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448"/>
        <w:gridCol w:w="6300"/>
      </w:tblGrid>
      <w:tr w:rsidR="00F52072" w:rsidRPr="00F52072" w14:paraId="7395FCED" w14:textId="77777777" w:rsidTr="000734E6">
        <w:tc>
          <w:tcPr>
            <w:tcW w:w="2448" w:type="dxa"/>
          </w:tcPr>
          <w:p w14:paraId="46D36AAF" w14:textId="77777777" w:rsidR="00F52072" w:rsidRPr="00F52072" w:rsidRDefault="00F52072" w:rsidP="00F52072">
            <w:pPr>
              <w:spacing w:after="0" w:line="240" w:lineRule="auto"/>
              <w:jc w:val="center"/>
              <w:rPr>
                <w:rFonts w:eastAsia="Times New Roman" w:cs="Times New Roman"/>
                <w:b/>
                <w:szCs w:val="28"/>
              </w:rPr>
            </w:pPr>
            <w:bookmarkStart w:id="0" w:name="_GoBack"/>
            <w:bookmarkEnd w:id="0"/>
            <w:r w:rsidRPr="00F52072">
              <w:rPr>
                <w:rFonts w:eastAsia="Times New Roman" w:cs="Times New Roman"/>
                <w:b/>
                <w:szCs w:val="28"/>
              </w:rPr>
              <w:t xml:space="preserve">BỘ TƯ PHÁP </w:t>
            </w:r>
          </w:p>
          <w:p w14:paraId="37B09A49" w14:textId="77777777" w:rsidR="00F52072" w:rsidRPr="00F52072" w:rsidRDefault="00F52072" w:rsidP="00F52072">
            <w:pPr>
              <w:spacing w:after="0" w:line="240" w:lineRule="auto"/>
              <w:jc w:val="center"/>
              <w:rPr>
                <w:rFonts w:eastAsia="Times New Roman" w:cs="Times New Roman"/>
                <w:b/>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12413FFA" wp14:editId="6C401B88">
                      <wp:simplePos x="0" y="0"/>
                      <wp:positionH relativeFrom="column">
                        <wp:posOffset>0</wp:posOffset>
                      </wp:positionH>
                      <wp:positionV relativeFrom="paragraph">
                        <wp:posOffset>138430</wp:posOffset>
                      </wp:positionV>
                      <wp:extent cx="1422400" cy="342900"/>
                      <wp:effectExtent l="9525" t="8890" r="63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42900"/>
                              </a:xfrm>
                              <a:prstGeom prst="rect">
                                <a:avLst/>
                              </a:prstGeom>
                              <a:solidFill>
                                <a:srgbClr val="FFFFFF"/>
                              </a:solidFill>
                              <a:ln w="9525">
                                <a:solidFill>
                                  <a:srgbClr val="000000"/>
                                </a:solidFill>
                                <a:miter lim="800000"/>
                                <a:headEnd/>
                                <a:tailEnd/>
                              </a:ln>
                            </wps:spPr>
                            <wps:txbx>
                              <w:txbxContent>
                                <w:p w14:paraId="5B57CD34" w14:textId="77777777" w:rsidR="00896702" w:rsidRDefault="00896702" w:rsidP="00F52072">
                                  <w:pPr>
                                    <w:jc w:val="center"/>
                                  </w:pPr>
                                  <w:r>
                                    <w:t xml:space="preserve">DỰ THẢO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413FFA" id="_x0000_t202" coordsize="21600,21600" o:spt="202" path="m,l,21600r21600,l21600,xe">
                      <v:stroke joinstyle="miter"/>
                      <v:path gradientshapeok="t" o:connecttype="rect"/>
                    </v:shapetype>
                    <v:shape id="Text Box 4" o:spid="_x0000_s1026" type="#_x0000_t202" style="position:absolute;left:0;text-align:left;margin-left:0;margin-top:10.9pt;width:11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woJwIAAFAEAAAOAAAAZHJzL2Uyb0RvYy54bWysVNtu2zAMfR+wfxD0vtjxnK0x4hRdugwD&#10;ugvQ7gNkWY6FSaImKbGzrx8lp2l2exnmB4EUqUPykPTqetSKHITzEkxN57OcEmE4tNLsavrlYfvi&#10;ihIfmGmZAiNqehSeXq+fP1sNthIF9KBa4QiCGF8NtqZ9CLbKMs97oZmfgRUGjR04zQKqbpe1jg2I&#10;rlVW5PmrbADXWgdceI+3t5ORrhN+1wkePnWdF4GommJuIZ0unU08s/WKVTvHbC/5KQ32D1loJg0G&#10;PUPdssDI3snfoLTkDjx0YcZBZ9B1kotUA1Yzz3+p5r5nVqRakBxvzzT5/wfLPx4+OyLbmpaUGKax&#10;RQ9iDOQNjKSM7AzWV+h0b9EtjHiNXU6VensH/KsnBjY9Mztx4xwMvWAtZjePL7OLpxOOjyDN8AFa&#10;DMP2ARLQ2DkdqUMyCKJjl47nzsRUeAxZFkWZo4mj7WVZLFGOIVj1+No6H94J0CQKNXXY+YTODnc+&#10;TK6PLjGYByXbrVQqKW7XbJQjB4ZTsk3fCf0nN2XIUNPlolhMBPwVIk/fnyC0DDjuSuqaXp2dWBVp&#10;e2taTJNVgUk1yVidMiceI3UTiWFsRnSM5DbQHpFRB9NY4xqi0IP7TsmAI11T/23PnKBEvTfYleW8&#10;LOMOJKVcvC5QcZeW5tLCDEeomgZKJnETpr3ZWyd3PUaa5sDADXayk4nkp6xOeePYpjadVizuxaWe&#10;vJ5+BOsfAAAA//8DAFBLAwQUAAYACAAAACEAMlX2T90AAAAGAQAADwAAAGRycy9kb3ducmV2Lnht&#10;bEyPzU7DMBCE70i8g7VIXBB1GkobQjYVQgLRGxQEVzfeJhH+CbabhrdnOcFxZ0Yz31bryRoxUoi9&#10;dwjzWQaCXON171qEt9eHywJETMppZbwjhG+KsK5PTypVan90LzRuUyu4xMVSIXQpDaWUsenIqjjz&#10;Azn29j5YlfgMrdRBHbncGpln2VJa1Tte6NRA9x01n9uDRSgWT+NH3Fw9vzfLvblJF6vx8Ssgnp9N&#10;d7cgEk3pLwy/+IwONTPt/MHpKAwCP5IQ8jnzs5vnCxZ2CKvrAmRdyf/49Q8AAAD//wMAUEsBAi0A&#10;FAAGAAgAAAAhALaDOJL+AAAA4QEAABMAAAAAAAAAAAAAAAAAAAAAAFtDb250ZW50X1R5cGVzXS54&#10;bWxQSwECLQAUAAYACAAAACEAOP0h/9YAAACUAQAACwAAAAAAAAAAAAAAAAAvAQAAX3JlbHMvLnJl&#10;bHNQSwECLQAUAAYACAAAACEAuG2cKCcCAABQBAAADgAAAAAAAAAAAAAAAAAuAgAAZHJzL2Uyb0Rv&#10;Yy54bWxQSwECLQAUAAYACAAAACEAMlX2T90AAAAGAQAADwAAAAAAAAAAAAAAAACBBAAAZHJzL2Rv&#10;d25yZXYueG1sUEsFBgAAAAAEAAQA8wAAAIsFAAAAAA==&#10;">
                      <v:textbox>
                        <w:txbxContent>
                          <w:p w14:paraId="5B57CD34" w14:textId="77777777" w:rsidR="00896702" w:rsidRDefault="00896702" w:rsidP="00F52072">
                            <w:pPr>
                              <w:jc w:val="center"/>
                            </w:pPr>
                            <w:r>
                              <w:t xml:space="preserve">DỰ THẢO I </w:t>
                            </w:r>
                          </w:p>
                        </w:txbxContent>
                      </v:textbox>
                    </v:shape>
                  </w:pict>
                </mc:Fallback>
              </mc:AlternateContent>
            </w:r>
            <w:r>
              <w:rPr>
                <w:rFonts w:eastAsia="Times New Roman" w:cs="Times New Roman"/>
                <w:noProof/>
                <w:szCs w:val="28"/>
              </w:rPr>
              <mc:AlternateContent>
                <mc:Choice Requires="wps">
                  <w:drawing>
                    <wp:anchor distT="0" distB="0" distL="114300" distR="114300" simplePos="0" relativeHeight="251660288" behindDoc="0" locked="0" layoutInCell="1" allowOverlap="1" wp14:anchorId="726D15B5" wp14:editId="5DE6B0C5">
                      <wp:simplePos x="0" y="0"/>
                      <wp:positionH relativeFrom="column">
                        <wp:posOffset>457200</wp:posOffset>
                      </wp:positionH>
                      <wp:positionV relativeFrom="paragraph">
                        <wp:posOffset>24130</wp:posOffset>
                      </wp:positionV>
                      <wp:extent cx="4572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1B1AB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1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Lzg/a7aAAAABgEAAA8AAABkcnMvZG93bnJldi54bWxMj0FPwkAQhe8m&#10;/ofNmHAhsrUQNbVbYpTevIgar0N3bBu7s6W7QOHXO3jR45c3efO9fDm6Tu1pCK1nAzezBBRx5W3L&#10;tYH3t/L6HlSIyBY7z2TgSAGWxeVFjpn1B36l/TrWSko4ZGigibHPtA5VQw7DzPfEkn35wWEUHGpt&#10;BzxIuet0miS32mHL8qHBnp4aqr7XO2cglB+0LU/Tapp8zmtP6fb5ZYXGTK7GxwdQkcb4dwxnfVGH&#10;Qpw2fsc2qM7AXSpTooG5DDjHi4Xw5pd1kev/+sUPAAAA//8DAFBLAQItABQABgAIAAAAIQC2gziS&#10;/gAAAOEBAAATAAAAAAAAAAAAAAAAAAAAAABbQ29udGVudF9UeXBlc10ueG1sUEsBAi0AFAAGAAgA&#10;AAAhADj9If/WAAAAlAEAAAsAAAAAAAAAAAAAAAAALwEAAF9yZWxzLy5yZWxzUEsBAi0AFAAGAAgA&#10;AAAhAHzRkCwcAgAANQQAAA4AAAAAAAAAAAAAAAAALgIAAGRycy9lMm9Eb2MueG1sUEsBAi0AFAAG&#10;AAgAAAAhALzg/a7aAAAABgEAAA8AAAAAAAAAAAAAAAAAdgQAAGRycy9kb3ducmV2LnhtbFBLBQYA&#10;AAAABAAEAPMAAAB9BQAAAAA=&#10;"/>
                  </w:pict>
                </mc:Fallback>
              </mc:AlternateContent>
            </w:r>
          </w:p>
        </w:tc>
        <w:tc>
          <w:tcPr>
            <w:tcW w:w="6300" w:type="dxa"/>
          </w:tcPr>
          <w:p w14:paraId="0D1BACC7" w14:textId="77777777" w:rsidR="00F52072" w:rsidRPr="00F52072" w:rsidRDefault="00F52072" w:rsidP="00F52072">
            <w:pPr>
              <w:spacing w:after="0" w:line="240" w:lineRule="auto"/>
              <w:jc w:val="center"/>
              <w:rPr>
                <w:rFonts w:eastAsia="Times New Roman" w:cs="Times New Roman"/>
                <w:b/>
                <w:szCs w:val="28"/>
              </w:rPr>
            </w:pPr>
            <w:r w:rsidRPr="00F52072">
              <w:rPr>
                <w:rFonts w:eastAsia="Times New Roman" w:cs="Times New Roman"/>
                <w:b/>
                <w:szCs w:val="28"/>
              </w:rPr>
              <w:t xml:space="preserve">CỘNG HÒA XÃ HỘI CHỦ NGHĨA VIỆT </w:t>
            </w:r>
            <w:smartTag w:uri="urn:schemas-microsoft-com:office:smarttags" w:element="place">
              <w:smartTag w:uri="urn:schemas-microsoft-com:office:smarttags" w:element="country-region">
                <w:r w:rsidRPr="00F52072">
                  <w:rPr>
                    <w:rFonts w:eastAsia="Times New Roman" w:cs="Times New Roman"/>
                    <w:b/>
                    <w:szCs w:val="28"/>
                  </w:rPr>
                  <w:t>NAM</w:t>
                </w:r>
              </w:smartTag>
            </w:smartTag>
          </w:p>
          <w:p w14:paraId="79C001FE" w14:textId="77777777" w:rsidR="00F52072" w:rsidRPr="00F52072" w:rsidRDefault="00F52072" w:rsidP="00F52072">
            <w:pPr>
              <w:spacing w:after="0" w:line="240" w:lineRule="auto"/>
              <w:jc w:val="center"/>
              <w:rPr>
                <w:rFonts w:eastAsia="Times New Roman" w:cs="Times New Roman"/>
                <w:b/>
                <w:szCs w:val="28"/>
              </w:rPr>
            </w:pPr>
            <w:r w:rsidRPr="00F52072">
              <w:rPr>
                <w:rFonts w:eastAsia="Times New Roman" w:cs="Times New Roman"/>
                <w:b/>
                <w:szCs w:val="28"/>
              </w:rPr>
              <w:t>Độc lập - Tự do - Hạnh phúc</w:t>
            </w:r>
          </w:p>
          <w:p w14:paraId="561953D9" w14:textId="77777777" w:rsidR="00F52072" w:rsidRPr="00F52072" w:rsidRDefault="00F52072" w:rsidP="00F52072">
            <w:pPr>
              <w:spacing w:after="0" w:line="240" w:lineRule="auto"/>
              <w:jc w:val="center"/>
              <w:rPr>
                <w:rFonts w:eastAsia="Times New Roman" w:cs="Times New Roman"/>
                <w:b/>
                <w:szCs w:val="28"/>
              </w:rPr>
            </w:pPr>
            <w:r>
              <w:rPr>
                <w:rFonts w:eastAsia="Times New Roman" w:cs="Times New Roman"/>
                <w:noProof/>
                <w:szCs w:val="28"/>
              </w:rPr>
              <mc:AlternateContent>
                <mc:Choice Requires="wps">
                  <w:drawing>
                    <wp:anchor distT="0" distB="0" distL="114300" distR="114300" simplePos="0" relativeHeight="251659264" behindDoc="0" locked="0" layoutInCell="1" allowOverlap="1" wp14:anchorId="761864AF" wp14:editId="20DB75BA">
                      <wp:simplePos x="0" y="0"/>
                      <wp:positionH relativeFrom="column">
                        <wp:posOffset>923290</wp:posOffset>
                      </wp:positionH>
                      <wp:positionV relativeFrom="paragraph">
                        <wp:posOffset>45720</wp:posOffset>
                      </wp:positionV>
                      <wp:extent cx="1943100" cy="0"/>
                      <wp:effectExtent l="10795" t="6350" r="825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D9211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3.6pt" to="225.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h8wA12QAAAAcBAAAPAAAAZHJzL2Rvd25yZXYueG1sTI7BTsMwEETv&#10;SPyDtUhcKuo0pIBCnAoBuXFpAXHdxksSEa/T2G0DX8/CBY5PM5p5xWpyvTrQGDrPBhbzBBRx7W3H&#10;jYGX5+riBlSIyBZ7z2TgkwKsytOTAnPrj7ymwyY2SkY45GigjXHItQ51Sw7D3A/Ekr370WEUHBtt&#10;RzzKuOt1miRX2mHH8tDiQPct1R+bvTMQqlfaVV+zepa8XTae0t3D0yMac3423d2CijTFvzL86Is6&#10;lOK09Xu2QfXC2TKTqoHrFJTk2XIhvP1lXRb6v3/5DQAA//8DAFBLAQItABQABgAIAAAAIQC2gziS&#10;/gAAAOEBAAATAAAAAAAAAAAAAAAAAAAAAABbQ29udGVudF9UeXBlc10ueG1sUEsBAi0AFAAGAAgA&#10;AAAhADj9If/WAAAAlAEAAAsAAAAAAAAAAAAAAAAALwEAAF9yZWxzLy5yZWxzUEsBAi0AFAAGAAgA&#10;AAAhAN9fCXodAgAANgQAAA4AAAAAAAAAAAAAAAAALgIAAGRycy9lMm9Eb2MueG1sUEsBAi0AFAAG&#10;AAgAAAAhAKHzADXZAAAABwEAAA8AAAAAAAAAAAAAAAAAdwQAAGRycy9kb3ducmV2LnhtbFBLBQYA&#10;AAAABAAEAPMAAAB9BQAAAAA=&#10;"/>
                  </w:pict>
                </mc:Fallback>
              </mc:AlternateContent>
            </w:r>
          </w:p>
          <w:p w14:paraId="24B29F4C" w14:textId="77777777" w:rsidR="00F52072" w:rsidRPr="00F52072" w:rsidRDefault="00F52072" w:rsidP="00EC6403">
            <w:pPr>
              <w:spacing w:after="0" w:line="240" w:lineRule="auto"/>
              <w:jc w:val="center"/>
              <w:rPr>
                <w:rFonts w:eastAsia="Times New Roman" w:cs="Times New Roman"/>
                <w:b/>
                <w:szCs w:val="28"/>
              </w:rPr>
            </w:pPr>
            <w:r w:rsidRPr="00F52072">
              <w:rPr>
                <w:rFonts w:eastAsia="Times New Roman" w:cs="Times New Roman"/>
                <w:i/>
                <w:szCs w:val="28"/>
              </w:rPr>
              <w:t>Hà Nội, ngày       tháng       năm 20</w:t>
            </w:r>
            <w:r w:rsidR="00EC6403">
              <w:rPr>
                <w:rFonts w:eastAsia="Times New Roman" w:cs="Times New Roman"/>
                <w:i/>
                <w:szCs w:val="28"/>
              </w:rPr>
              <w:t>20</w:t>
            </w:r>
          </w:p>
        </w:tc>
      </w:tr>
    </w:tbl>
    <w:p w14:paraId="5C14F387" w14:textId="77777777" w:rsidR="00F52072" w:rsidRPr="00F52072" w:rsidRDefault="00F52072" w:rsidP="00F52072">
      <w:pPr>
        <w:spacing w:before="120" w:after="120" w:line="240" w:lineRule="auto"/>
        <w:jc w:val="center"/>
        <w:rPr>
          <w:rFonts w:eastAsia="Times New Roman" w:cs="Times New Roman"/>
          <w:b/>
          <w:szCs w:val="28"/>
          <w:u w:val="single"/>
        </w:rPr>
      </w:pPr>
    </w:p>
    <w:p w14:paraId="2ACF5D62" w14:textId="77777777" w:rsidR="00F52072" w:rsidRPr="00F52072" w:rsidRDefault="00F52072" w:rsidP="00B87764">
      <w:pPr>
        <w:spacing w:after="0" w:line="240" w:lineRule="auto"/>
        <w:jc w:val="center"/>
        <w:rPr>
          <w:rFonts w:eastAsia="Times New Roman" w:cs="Times New Roman"/>
          <w:b/>
          <w:szCs w:val="28"/>
        </w:rPr>
      </w:pPr>
      <w:r w:rsidRPr="00F52072">
        <w:rPr>
          <w:rFonts w:eastAsia="Times New Roman" w:cs="Times New Roman"/>
          <w:b/>
          <w:szCs w:val="28"/>
        </w:rPr>
        <w:t>ĐỀ ÁN</w:t>
      </w:r>
    </w:p>
    <w:p w14:paraId="703E3C2F" w14:textId="0802A613" w:rsidR="00F52072" w:rsidRPr="00F52072" w:rsidRDefault="0024745C" w:rsidP="00B87764">
      <w:pPr>
        <w:spacing w:after="0" w:line="240" w:lineRule="auto"/>
        <w:jc w:val="center"/>
        <w:rPr>
          <w:rFonts w:eastAsia="Times New Roman" w:cs="Times New Roman"/>
          <w:b/>
          <w:szCs w:val="28"/>
        </w:rPr>
      </w:pPr>
      <w:r>
        <w:rPr>
          <w:rFonts w:eastAsia="Times New Roman" w:cs="Times New Roman"/>
          <w:b/>
          <w:szCs w:val="28"/>
        </w:rPr>
        <w:t>Biên soạn</w:t>
      </w:r>
      <w:r w:rsidR="00EC6403">
        <w:rPr>
          <w:rFonts w:eastAsia="Times New Roman" w:cs="Times New Roman"/>
          <w:b/>
          <w:szCs w:val="28"/>
        </w:rPr>
        <w:t xml:space="preserve"> Niên giám thống kê</w:t>
      </w:r>
      <w:r w:rsidR="00F52072" w:rsidRPr="00F52072">
        <w:rPr>
          <w:rFonts w:eastAsia="Times New Roman" w:cs="Times New Roman"/>
          <w:b/>
          <w:szCs w:val="28"/>
        </w:rPr>
        <w:t xml:space="preserve"> ngành Tư pháp</w:t>
      </w:r>
      <w:r w:rsidR="00542A53">
        <w:rPr>
          <w:rFonts w:eastAsia="Times New Roman" w:cs="Times New Roman"/>
          <w:b/>
          <w:szCs w:val="28"/>
        </w:rPr>
        <w:t xml:space="preserve"> hàng năm</w:t>
      </w:r>
    </w:p>
    <w:p w14:paraId="1E97D123" w14:textId="77777777" w:rsidR="00F52072" w:rsidRPr="00F52072" w:rsidRDefault="00F52072" w:rsidP="00B87764">
      <w:pPr>
        <w:spacing w:after="0" w:line="240" w:lineRule="auto"/>
        <w:jc w:val="center"/>
        <w:rPr>
          <w:rFonts w:eastAsia="Times New Roman" w:cs="Times New Roman"/>
          <w:i/>
          <w:szCs w:val="28"/>
        </w:rPr>
      </w:pPr>
      <w:r w:rsidRPr="00F52072">
        <w:rPr>
          <w:rFonts w:eastAsia="Times New Roman" w:cs="Times New Roman"/>
          <w:i/>
          <w:szCs w:val="28"/>
        </w:rPr>
        <w:t>(Ban hành kèm theo Quyết định số ……/QĐ-BTP ngày ……/…/20</w:t>
      </w:r>
      <w:r w:rsidR="00EC6403">
        <w:rPr>
          <w:rFonts w:eastAsia="Times New Roman" w:cs="Times New Roman"/>
          <w:i/>
          <w:szCs w:val="28"/>
        </w:rPr>
        <w:t>2</w:t>
      </w:r>
      <w:r w:rsidR="00E83C04">
        <w:rPr>
          <w:rFonts w:eastAsia="Times New Roman" w:cs="Times New Roman"/>
          <w:i/>
          <w:szCs w:val="28"/>
        </w:rPr>
        <w:t>0</w:t>
      </w:r>
    </w:p>
    <w:p w14:paraId="413EDB25" w14:textId="77777777" w:rsidR="00F52072" w:rsidRPr="00F52072" w:rsidRDefault="00F52072" w:rsidP="00B87764">
      <w:pPr>
        <w:spacing w:after="0" w:line="240" w:lineRule="auto"/>
        <w:jc w:val="center"/>
        <w:rPr>
          <w:rFonts w:eastAsia="Times New Roman" w:cs="Times New Roman"/>
          <w:i/>
          <w:szCs w:val="28"/>
        </w:rPr>
      </w:pPr>
      <w:r w:rsidRPr="00F52072">
        <w:rPr>
          <w:rFonts w:eastAsia="Times New Roman" w:cs="Times New Roman"/>
          <w:i/>
          <w:szCs w:val="28"/>
        </w:rPr>
        <w:t>của Bộ trưởng Bộ Tư pháp)</w:t>
      </w:r>
    </w:p>
    <w:p w14:paraId="2369F375" w14:textId="29AAA051" w:rsidR="00F52072" w:rsidRPr="00F52072" w:rsidRDefault="00F52072" w:rsidP="00F52072">
      <w:pPr>
        <w:spacing w:before="120" w:after="120" w:line="240" w:lineRule="auto"/>
        <w:ind w:firstLine="720"/>
        <w:rPr>
          <w:rFonts w:eastAsia="Times New Roman" w:cs="Times New Roman"/>
          <w:b/>
          <w:szCs w:val="28"/>
        </w:rPr>
      </w:pPr>
      <w:r>
        <w:rPr>
          <w:rFonts w:eastAsia="Times New Roman" w:cs="Times New Roman"/>
          <w:noProof/>
          <w:szCs w:val="28"/>
        </w:rPr>
        <mc:AlternateContent>
          <mc:Choice Requires="wps">
            <w:drawing>
              <wp:anchor distT="0" distB="0" distL="114300" distR="114300" simplePos="0" relativeHeight="251662336" behindDoc="0" locked="0" layoutInCell="1" allowOverlap="1" wp14:anchorId="1E4026A1" wp14:editId="1E16C1F6">
                <wp:simplePos x="0" y="0"/>
                <wp:positionH relativeFrom="column">
                  <wp:posOffset>2145665</wp:posOffset>
                </wp:positionH>
                <wp:positionV relativeFrom="paragraph">
                  <wp:posOffset>20955</wp:posOffset>
                </wp:positionV>
                <wp:extent cx="1143000" cy="0"/>
                <wp:effectExtent l="12065"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96DFB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1.65pt" to="25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L4BnZ/ZAAAABwEAAA8AAABkcnMvZG93bnJldi54bWxMjstOwzAQRfdI&#10;/IM1SGwq6rQRrxCnQkB2bFpAbKfxkETE4zR228DXM2EDuzm6V3dOvhpdpw40hNazgcU8AUVcedty&#10;beD1pby4ARUissXOMxn4ogCr4vQkx8z6I6/psIm1khEOGRpoYuwzrUPVkMMw9z2xZB9+cBgFh1rb&#10;AY8y7jq9TJIr7bBl+dBgTw8NVZ+bvTMQyjfald+zapa8p7Wn5e7x+QmNOT8b7+9ARRrjXxkmfVGH&#10;Qpy2fs82qM5Aml7fSnU6QEl+uZh4+8u6yPV//+IHAAD//wMAUEsBAi0AFAAGAAgAAAAhALaDOJL+&#10;AAAA4QEAABMAAAAAAAAAAAAAAAAAAAAAAFtDb250ZW50X1R5cGVzXS54bWxQSwECLQAUAAYACAAA&#10;ACEAOP0h/9YAAACUAQAACwAAAAAAAAAAAAAAAAAvAQAAX3JlbHMvLnJlbHNQSwECLQAUAAYACAAA&#10;ACEAEtVkehwCAAA2BAAADgAAAAAAAAAAAAAAAAAuAgAAZHJzL2Uyb0RvYy54bWxQSwECLQAUAAYA&#10;CAAAACEAvgGdn9kAAAAHAQAADwAAAAAAAAAAAAAAAAB2BAAAZHJzL2Rvd25yZXYueG1sUEsFBgAA&#10;AAAEAAQA8wAAAHwFAAAAAA==&#10;"/>
            </w:pict>
          </mc:Fallback>
        </mc:AlternateContent>
      </w:r>
      <w:r w:rsidR="00EA0647">
        <w:rPr>
          <w:rFonts w:eastAsia="Times New Roman" w:cs="Times New Roman"/>
          <w:b/>
          <w:szCs w:val="28"/>
        </w:rPr>
        <w:t xml:space="preserve">  </w:t>
      </w:r>
    </w:p>
    <w:p w14:paraId="32ADA140" w14:textId="77777777" w:rsidR="00F52072" w:rsidRPr="00F52072" w:rsidRDefault="00F52072" w:rsidP="00F52072">
      <w:pPr>
        <w:spacing w:before="120" w:after="120" w:line="240" w:lineRule="auto"/>
        <w:ind w:firstLine="720"/>
        <w:rPr>
          <w:rFonts w:eastAsia="Times New Roman" w:cs="Times New Roman"/>
          <w:b/>
          <w:sz w:val="2"/>
          <w:szCs w:val="28"/>
        </w:rPr>
      </w:pPr>
    </w:p>
    <w:p w14:paraId="4A0FF49C" w14:textId="316C8671" w:rsidR="00F52072" w:rsidRPr="00335085" w:rsidRDefault="00335085" w:rsidP="001661AD">
      <w:pPr>
        <w:spacing w:before="120" w:after="120" w:line="240" w:lineRule="auto"/>
        <w:ind w:firstLine="567"/>
        <w:jc w:val="both"/>
        <w:rPr>
          <w:rFonts w:eastAsia="Times New Roman" w:cs="Times New Roman"/>
          <w:b/>
          <w:szCs w:val="28"/>
        </w:rPr>
      </w:pPr>
      <w:r>
        <w:rPr>
          <w:rFonts w:eastAsia="Times New Roman" w:cs="Times New Roman"/>
          <w:b/>
          <w:szCs w:val="28"/>
        </w:rPr>
        <w:t xml:space="preserve">I. </w:t>
      </w:r>
      <w:r w:rsidR="00F52072" w:rsidRPr="00335085">
        <w:rPr>
          <w:rFonts w:eastAsia="Times New Roman" w:cs="Times New Roman"/>
          <w:b/>
          <w:szCs w:val="28"/>
        </w:rPr>
        <w:t>SỰ CẦN THIẾT XÂY DỰNG ĐỀ ÁN</w:t>
      </w:r>
    </w:p>
    <w:p w14:paraId="5BBA7359" w14:textId="2B2A8BE6" w:rsidR="00335085" w:rsidRDefault="00C05919" w:rsidP="001661AD">
      <w:pPr>
        <w:pStyle w:val="ListParagraph"/>
        <w:numPr>
          <w:ilvl w:val="1"/>
          <w:numId w:val="4"/>
        </w:numPr>
        <w:spacing w:before="120" w:after="120" w:line="240" w:lineRule="auto"/>
        <w:ind w:left="993" w:hanging="426"/>
        <w:jc w:val="both"/>
        <w:rPr>
          <w:rFonts w:eastAsia="Times New Roman" w:cs="Times New Roman"/>
          <w:b/>
          <w:szCs w:val="28"/>
        </w:rPr>
      </w:pPr>
      <w:r>
        <w:rPr>
          <w:rFonts w:eastAsia="Times New Roman" w:cs="Times New Roman"/>
          <w:b/>
          <w:szCs w:val="28"/>
        </w:rPr>
        <w:t xml:space="preserve"> Vai trò, ý nghĩa của N</w:t>
      </w:r>
      <w:r w:rsidR="00335085">
        <w:rPr>
          <w:rFonts w:eastAsia="Times New Roman" w:cs="Times New Roman"/>
          <w:b/>
          <w:szCs w:val="28"/>
        </w:rPr>
        <w:t>iên giám thống kê</w:t>
      </w:r>
      <w:r w:rsidR="00641D16" w:rsidRPr="00335085">
        <w:rPr>
          <w:rFonts w:eastAsia="Times New Roman" w:cs="Times New Roman"/>
          <w:b/>
          <w:szCs w:val="28"/>
        </w:rPr>
        <w:t xml:space="preserve"> </w:t>
      </w:r>
    </w:p>
    <w:p w14:paraId="678E79AE" w14:textId="12C3A1D7" w:rsidR="00220EA3" w:rsidRPr="009D61F6" w:rsidRDefault="00220EA3" w:rsidP="001661AD">
      <w:pPr>
        <w:spacing w:before="120" w:after="120" w:line="240" w:lineRule="auto"/>
        <w:ind w:firstLine="567"/>
        <w:jc w:val="both"/>
        <w:rPr>
          <w:rStyle w:val="hgkelc"/>
          <w:color w:val="000000" w:themeColor="text1"/>
        </w:rPr>
      </w:pPr>
      <w:r w:rsidRPr="009D61F6">
        <w:rPr>
          <w:rStyle w:val="td-content"/>
          <w:iCs/>
          <w:color w:val="000000" w:themeColor="text1"/>
        </w:rPr>
        <w:t>Niên giám là sách ghi những sự kiện quan trọng xảy ra trong từ</w:t>
      </w:r>
      <w:r w:rsidR="00C05919">
        <w:rPr>
          <w:rStyle w:val="td-content"/>
          <w:iCs/>
          <w:color w:val="000000" w:themeColor="text1"/>
        </w:rPr>
        <w:t>ng năm</w:t>
      </w:r>
      <w:r w:rsidRPr="009D61F6">
        <w:rPr>
          <w:rStyle w:val="td-content"/>
          <w:iCs/>
          <w:color w:val="000000" w:themeColor="text1"/>
        </w:rPr>
        <w:t xml:space="preserve">. Niên giám thống kê của một ngành </w:t>
      </w:r>
      <w:r w:rsidR="00C05919">
        <w:rPr>
          <w:rStyle w:val="td-content"/>
          <w:iCs/>
          <w:color w:val="000000" w:themeColor="text1"/>
        </w:rPr>
        <w:t xml:space="preserve">hay địa phương </w:t>
      </w:r>
      <w:r w:rsidRPr="009D61F6">
        <w:rPr>
          <w:rStyle w:val="td-content"/>
          <w:iCs/>
          <w:color w:val="000000" w:themeColor="text1"/>
        </w:rPr>
        <w:t xml:space="preserve">là ấn phẩm được biên soạn, xuất bản hàng năm, </w:t>
      </w:r>
      <w:r w:rsidRPr="009D61F6">
        <w:rPr>
          <w:rStyle w:val="hgkelc"/>
          <w:color w:val="000000" w:themeColor="text1"/>
        </w:rPr>
        <w:t xml:space="preserve">bao gồm những </w:t>
      </w:r>
      <w:r w:rsidRPr="009D61F6">
        <w:rPr>
          <w:rStyle w:val="hgkelc"/>
          <w:bCs/>
          <w:color w:val="000000" w:themeColor="text1"/>
        </w:rPr>
        <w:t>số liệu thống kê</w:t>
      </w:r>
      <w:r w:rsidRPr="009D61F6">
        <w:rPr>
          <w:rStyle w:val="hgkelc"/>
          <w:color w:val="000000" w:themeColor="text1"/>
        </w:rPr>
        <w:t xml:space="preserve"> cơ bản, phản ánh khái quát </w:t>
      </w:r>
      <w:r w:rsidR="00C05919">
        <w:rPr>
          <w:rStyle w:val="hgkelc"/>
          <w:color w:val="000000" w:themeColor="text1"/>
        </w:rPr>
        <w:t xml:space="preserve">động thái </w:t>
      </w:r>
      <w:r w:rsidRPr="009D61F6">
        <w:rPr>
          <w:rStyle w:val="hgkelc"/>
          <w:color w:val="000000" w:themeColor="text1"/>
        </w:rPr>
        <w:t xml:space="preserve">của ngành </w:t>
      </w:r>
      <w:r w:rsidR="00C05919">
        <w:rPr>
          <w:rStyle w:val="hgkelc"/>
          <w:color w:val="000000" w:themeColor="text1"/>
        </w:rPr>
        <w:t xml:space="preserve">hay tình hình kinh tế - xã hội của địa phương </w:t>
      </w:r>
      <w:r w:rsidRPr="009D61F6">
        <w:rPr>
          <w:rStyle w:val="hgkelc"/>
          <w:color w:val="000000" w:themeColor="text1"/>
        </w:rPr>
        <w:t>trong năm</w:t>
      </w:r>
      <w:r w:rsidR="00C05919">
        <w:rPr>
          <w:rStyle w:val="hgkelc"/>
          <w:color w:val="000000" w:themeColor="text1"/>
        </w:rPr>
        <w:t xml:space="preserve"> đó</w:t>
      </w:r>
      <w:r w:rsidRPr="009D61F6">
        <w:rPr>
          <w:rStyle w:val="hgkelc"/>
          <w:color w:val="000000" w:themeColor="text1"/>
        </w:rPr>
        <w:t xml:space="preserve">. </w:t>
      </w:r>
    </w:p>
    <w:p w14:paraId="62372DF8" w14:textId="590BB27C" w:rsidR="00220EA3" w:rsidRPr="009D61F6" w:rsidRDefault="00220EA3" w:rsidP="001661AD">
      <w:pPr>
        <w:spacing w:before="120" w:after="120" w:line="240" w:lineRule="auto"/>
        <w:ind w:firstLine="567"/>
        <w:jc w:val="both"/>
        <w:rPr>
          <w:rStyle w:val="hgkelc"/>
          <w:color w:val="000000" w:themeColor="text1"/>
        </w:rPr>
      </w:pPr>
      <w:r w:rsidRPr="009D61F6">
        <w:rPr>
          <w:color w:val="000000" w:themeColor="text1"/>
        </w:rPr>
        <w:t xml:space="preserve">Chỉ tiêu đưa vào Niên giám </w:t>
      </w:r>
      <w:r w:rsidR="00C05919">
        <w:rPr>
          <w:color w:val="000000" w:themeColor="text1"/>
        </w:rPr>
        <w:t xml:space="preserve">thống kê </w:t>
      </w:r>
      <w:r w:rsidRPr="009D61F6">
        <w:rPr>
          <w:color w:val="000000" w:themeColor="text1"/>
        </w:rPr>
        <w:t xml:space="preserve">được thu thập và tính toán theo đúng phương pháp quy định hiện hành của ngành Thống kê Việt Nam. Nguồn thông tin để tính các chỉ tiêu được tổng hợp từ các báo cáo thống kê. Trong Niên giám </w:t>
      </w:r>
      <w:r w:rsidR="00C05919">
        <w:rPr>
          <w:color w:val="000000" w:themeColor="text1"/>
        </w:rPr>
        <w:t xml:space="preserve">thống kê </w:t>
      </w:r>
      <w:r w:rsidRPr="009D61F6">
        <w:rPr>
          <w:color w:val="000000" w:themeColor="text1"/>
        </w:rPr>
        <w:t>có thể bao gồm những nhận định, dự báo trên cơ sở phân tích, so sách số liệu thống kê giữa các năm.</w:t>
      </w:r>
    </w:p>
    <w:p w14:paraId="459B62B8" w14:textId="6E851397" w:rsidR="00220EA3" w:rsidRPr="009D61F6" w:rsidRDefault="00034BFC" w:rsidP="001661AD">
      <w:pPr>
        <w:pStyle w:val="ListParagraph"/>
        <w:spacing w:before="120" w:after="120" w:line="240" w:lineRule="auto"/>
        <w:ind w:left="0" w:firstLine="567"/>
        <w:jc w:val="both"/>
        <w:rPr>
          <w:color w:val="000000" w:themeColor="text1"/>
        </w:rPr>
      </w:pPr>
      <w:r w:rsidRPr="009D61F6">
        <w:rPr>
          <w:rFonts w:eastAsia="Times New Roman" w:cs="Times New Roman"/>
          <w:color w:val="000000" w:themeColor="text1"/>
          <w:szCs w:val="28"/>
        </w:rPr>
        <w:t xml:space="preserve">Đối với một ngành, </w:t>
      </w:r>
      <w:r w:rsidR="00327B5A" w:rsidRPr="009D61F6">
        <w:rPr>
          <w:rFonts w:eastAsia="Times New Roman" w:cs="Times New Roman"/>
          <w:color w:val="000000" w:themeColor="text1"/>
          <w:szCs w:val="28"/>
        </w:rPr>
        <w:t xml:space="preserve">Niên giám thống kê </w:t>
      </w:r>
      <w:r w:rsidR="0087435B" w:rsidRPr="009D61F6">
        <w:rPr>
          <w:rFonts w:eastAsia="Times New Roman" w:cs="Times New Roman"/>
          <w:color w:val="000000" w:themeColor="text1"/>
          <w:szCs w:val="28"/>
        </w:rPr>
        <w:t xml:space="preserve">là nguồn thông tin </w:t>
      </w:r>
      <w:r w:rsidR="002636FC" w:rsidRPr="009D61F6">
        <w:rPr>
          <w:rFonts w:eastAsia="Times New Roman" w:cs="Times New Roman"/>
          <w:color w:val="000000" w:themeColor="text1"/>
          <w:szCs w:val="28"/>
        </w:rPr>
        <w:t xml:space="preserve">chính thức, </w:t>
      </w:r>
      <w:r w:rsidR="0087435B" w:rsidRPr="009D61F6">
        <w:rPr>
          <w:rFonts w:eastAsia="Times New Roman" w:cs="Times New Roman"/>
          <w:color w:val="000000" w:themeColor="text1"/>
          <w:szCs w:val="28"/>
        </w:rPr>
        <w:t xml:space="preserve">có hệ thống, </w:t>
      </w:r>
      <w:r w:rsidR="002636FC" w:rsidRPr="009D61F6">
        <w:rPr>
          <w:rFonts w:eastAsia="Times New Roman" w:cs="Times New Roman"/>
          <w:color w:val="000000" w:themeColor="text1"/>
          <w:szCs w:val="28"/>
        </w:rPr>
        <w:t xml:space="preserve">không những </w:t>
      </w:r>
      <w:r w:rsidR="0087435B" w:rsidRPr="009D61F6">
        <w:rPr>
          <w:rFonts w:eastAsia="Times New Roman" w:cs="Times New Roman"/>
          <w:color w:val="000000" w:themeColor="text1"/>
          <w:szCs w:val="28"/>
        </w:rPr>
        <w:t xml:space="preserve">trực tiếp phục vụ hoạt động </w:t>
      </w:r>
      <w:r w:rsidRPr="009D61F6">
        <w:rPr>
          <w:rFonts w:eastAsia="Times New Roman" w:cs="Times New Roman"/>
          <w:color w:val="000000" w:themeColor="text1"/>
          <w:szCs w:val="28"/>
        </w:rPr>
        <w:t xml:space="preserve">nghiên cứu, </w:t>
      </w:r>
      <w:r w:rsidR="0087435B" w:rsidRPr="009D61F6">
        <w:rPr>
          <w:rFonts w:eastAsia="Times New Roman" w:cs="Times New Roman"/>
          <w:color w:val="000000" w:themeColor="text1"/>
          <w:szCs w:val="28"/>
        </w:rPr>
        <w:t>hoạch định chính sách và quản lý, điều hành trong nội bộ ngành</w:t>
      </w:r>
      <w:r w:rsidR="00E41D9A" w:rsidRPr="009D61F6">
        <w:rPr>
          <w:rFonts w:eastAsia="Times New Roman" w:cs="Times New Roman"/>
          <w:color w:val="000000" w:themeColor="text1"/>
          <w:szCs w:val="28"/>
        </w:rPr>
        <w:t>, mà còn</w:t>
      </w:r>
      <w:r w:rsidR="0087435B" w:rsidRPr="009D61F6">
        <w:rPr>
          <w:rFonts w:eastAsia="Times New Roman" w:cs="Times New Roman"/>
          <w:color w:val="000000" w:themeColor="text1"/>
          <w:szCs w:val="28"/>
        </w:rPr>
        <w:t xml:space="preserve"> đáp ứng nhu cầu khai thác, </w:t>
      </w:r>
      <w:r w:rsidR="002636FC" w:rsidRPr="009D61F6">
        <w:rPr>
          <w:rFonts w:eastAsia="Times New Roman" w:cs="Times New Roman"/>
          <w:color w:val="000000" w:themeColor="text1"/>
          <w:szCs w:val="28"/>
        </w:rPr>
        <w:t>nghiên cứu</w:t>
      </w:r>
      <w:r w:rsidR="00304D7D">
        <w:rPr>
          <w:rFonts w:eastAsia="Times New Roman" w:cs="Times New Roman"/>
          <w:color w:val="000000" w:themeColor="text1"/>
          <w:szCs w:val="28"/>
        </w:rPr>
        <w:t>, tham chiếu</w:t>
      </w:r>
      <w:r w:rsidR="002636FC" w:rsidRPr="009D61F6">
        <w:rPr>
          <w:rFonts w:eastAsia="Times New Roman" w:cs="Times New Roman"/>
          <w:color w:val="000000" w:themeColor="text1"/>
          <w:szCs w:val="28"/>
        </w:rPr>
        <w:t xml:space="preserve"> của xã hội. </w:t>
      </w:r>
      <w:r w:rsidRPr="009D61F6">
        <w:rPr>
          <w:rFonts w:eastAsia="Times New Roman" w:cs="Times New Roman"/>
          <w:color w:val="000000" w:themeColor="text1"/>
          <w:szCs w:val="28"/>
        </w:rPr>
        <w:t>Ở tầm vĩ mô, t</w:t>
      </w:r>
      <w:r w:rsidR="00220EA3" w:rsidRPr="009D61F6">
        <w:rPr>
          <w:rStyle w:val="hgkelc"/>
          <w:color w:val="000000" w:themeColor="text1"/>
        </w:rPr>
        <w:t>hông qua những số liệu thống kê trong Niên giám có thể đánh giá mức độ tham gia, đóng góp của ngành vào sự phát triển kinh tế - xã hội</w:t>
      </w:r>
      <w:r w:rsidRPr="009D61F6">
        <w:rPr>
          <w:rStyle w:val="hgkelc"/>
          <w:color w:val="000000" w:themeColor="text1"/>
        </w:rPr>
        <w:t xml:space="preserve"> của đất nước</w:t>
      </w:r>
      <w:r w:rsidR="00220EA3" w:rsidRPr="009D61F6">
        <w:rPr>
          <w:rStyle w:val="hgkelc"/>
          <w:color w:val="000000" w:themeColor="text1"/>
        </w:rPr>
        <w:t xml:space="preserve">. </w:t>
      </w:r>
      <w:r w:rsidR="008F5668">
        <w:rPr>
          <w:rStyle w:val="hgkelc"/>
          <w:color w:val="000000" w:themeColor="text1"/>
        </w:rPr>
        <w:t xml:space="preserve">Ở phương diện truyền thông, </w:t>
      </w:r>
      <w:r w:rsidR="002B11BB" w:rsidRPr="009D61F6">
        <w:rPr>
          <w:rFonts w:eastAsia="Times New Roman" w:cs="Times New Roman"/>
          <w:color w:val="000000" w:themeColor="text1"/>
          <w:szCs w:val="28"/>
        </w:rPr>
        <w:t>Niên giám thống kê</w:t>
      </w:r>
      <w:r w:rsidR="002B11BB">
        <w:rPr>
          <w:rFonts w:eastAsia="Times New Roman" w:cs="Times New Roman"/>
          <w:color w:val="000000" w:themeColor="text1"/>
          <w:szCs w:val="28"/>
        </w:rPr>
        <w:t xml:space="preserve"> l</w:t>
      </w:r>
      <w:r w:rsidR="00304D7D">
        <w:rPr>
          <w:rFonts w:eastAsia="Times New Roman" w:cs="Times New Roman"/>
          <w:color w:val="000000" w:themeColor="text1"/>
          <w:szCs w:val="28"/>
        </w:rPr>
        <w:t xml:space="preserve">à một kênh quảng bá hình ảnh, tổ chức và </w:t>
      </w:r>
      <w:r w:rsidR="002B11BB">
        <w:rPr>
          <w:rFonts w:eastAsia="Times New Roman" w:cs="Times New Roman"/>
          <w:color w:val="000000" w:themeColor="text1"/>
          <w:szCs w:val="28"/>
        </w:rPr>
        <w:t>hoạt động của ngành.</w:t>
      </w:r>
    </w:p>
    <w:p w14:paraId="3773A698" w14:textId="3A4225DA" w:rsidR="00641D16" w:rsidRPr="00641D16" w:rsidRDefault="00335085" w:rsidP="001661AD">
      <w:pPr>
        <w:spacing w:before="120" w:after="120" w:line="240" w:lineRule="auto"/>
        <w:ind w:firstLine="567"/>
        <w:jc w:val="both"/>
        <w:rPr>
          <w:rFonts w:eastAsia="Times New Roman" w:cs="Times New Roman"/>
          <w:b/>
          <w:szCs w:val="28"/>
        </w:rPr>
      </w:pPr>
      <w:r>
        <w:rPr>
          <w:rFonts w:eastAsia="Times New Roman" w:cs="Times New Roman"/>
          <w:b/>
          <w:szCs w:val="28"/>
        </w:rPr>
        <w:t xml:space="preserve">1.2. </w:t>
      </w:r>
      <w:r w:rsidR="00641D16" w:rsidRPr="00641D16">
        <w:rPr>
          <w:rFonts w:eastAsia="Times New Roman" w:cs="Times New Roman"/>
          <w:b/>
          <w:szCs w:val="28"/>
        </w:rPr>
        <w:t xml:space="preserve">Cơ sở pháp lý </w:t>
      </w:r>
    </w:p>
    <w:p w14:paraId="6ACAF6EC" w14:textId="4E2687C2" w:rsidR="00641D16" w:rsidRPr="00641D16" w:rsidRDefault="00641D16" w:rsidP="001661AD">
      <w:pPr>
        <w:spacing w:before="120" w:after="120" w:line="240" w:lineRule="auto"/>
        <w:ind w:firstLine="567"/>
        <w:jc w:val="both"/>
        <w:rPr>
          <w:rFonts w:eastAsia="Times New Roman" w:cs="Times New Roman"/>
          <w:szCs w:val="28"/>
          <w:lang w:val="nl-NL"/>
        </w:rPr>
      </w:pPr>
      <w:r w:rsidRPr="00641D16">
        <w:rPr>
          <w:rFonts w:eastAsia="Times New Roman" w:cs="Times New Roman"/>
          <w:szCs w:val="28"/>
          <w:lang w:val="nl-NL"/>
        </w:rPr>
        <w:t>Điều 7 Nghị định số 94/2016/NĐ-CP ngày 01/7/2016 của Chính phủ quy định chi tiết và hướng dẫn thi hành một số điều của Luật thống kê quy định trách nhiệm của bộ, cơ quan ngang bộ, cơ quan thuộc Chính phủ trong việc phổ biến thông tin thống kê nhà nước, trong đó có việc xây dựng “</w:t>
      </w:r>
      <w:r w:rsidRPr="00641D16">
        <w:rPr>
          <w:rFonts w:eastAsia="Times New Roman" w:cs="Times New Roman"/>
          <w:szCs w:val="28"/>
          <w:u w:val="single"/>
          <w:lang w:val="nl-NL"/>
        </w:rPr>
        <w:t>Niên giám thống kê ngành, lĩnh vực</w:t>
      </w:r>
      <w:r w:rsidRPr="00641D16">
        <w:rPr>
          <w:rFonts w:eastAsia="Times New Roman" w:cs="Times New Roman"/>
          <w:szCs w:val="28"/>
          <w:lang w:val="nl-NL"/>
        </w:rPr>
        <w:t>”.</w:t>
      </w:r>
    </w:p>
    <w:p w14:paraId="41E9468C" w14:textId="13E1DAEC" w:rsidR="00D866B1" w:rsidRDefault="00641D16" w:rsidP="001661AD">
      <w:pPr>
        <w:spacing w:before="120" w:after="120" w:line="240" w:lineRule="auto"/>
        <w:ind w:firstLine="567"/>
        <w:jc w:val="both"/>
        <w:rPr>
          <w:rFonts w:eastAsia="Times New Roman" w:cs="Times New Roman"/>
          <w:i/>
          <w:szCs w:val="28"/>
          <w:lang w:val="nl-NL"/>
        </w:rPr>
      </w:pPr>
      <w:r w:rsidRPr="00641D16">
        <w:rPr>
          <w:rFonts w:eastAsia="Times New Roman" w:cs="Times New Roman"/>
          <w:szCs w:val="28"/>
          <w:lang w:val="nl-NL"/>
        </w:rPr>
        <w:t xml:space="preserve">Khoản 3 Điều 17 Thông tư số 03/2019/TT-BTP ngày 20/3/2019 của Bộ Tư pháp quy định một số nội dung về hoạt động thống kê của ngành Tư pháp quy định: </w:t>
      </w:r>
      <w:r w:rsidRPr="00641D16">
        <w:rPr>
          <w:rFonts w:eastAsia="Times New Roman" w:cs="Times New Roman"/>
          <w:i/>
          <w:szCs w:val="28"/>
          <w:lang w:val="nl-NL"/>
        </w:rPr>
        <w:t xml:space="preserve">“Thông tin thống kê của ngành Tư pháp được công bố, phổ biến thông qua các hình thức: </w:t>
      </w:r>
      <w:r w:rsidRPr="00641D16">
        <w:rPr>
          <w:rFonts w:eastAsia="Times New Roman" w:cs="Times New Roman"/>
          <w:i/>
          <w:szCs w:val="28"/>
          <w:u w:val="single"/>
          <w:lang w:val="nl-NL"/>
        </w:rPr>
        <w:t>Niên giám thống kê</w:t>
      </w:r>
      <w:r w:rsidRPr="00641D16">
        <w:rPr>
          <w:rFonts w:eastAsia="Times New Roman" w:cs="Times New Roman"/>
          <w:i/>
          <w:szCs w:val="28"/>
          <w:lang w:val="nl-NL"/>
        </w:rPr>
        <w:t xml:space="preserve">, họp báo, các sản phẩm thống kê bằng </w:t>
      </w:r>
      <w:r w:rsidRPr="00641D16">
        <w:rPr>
          <w:rFonts w:eastAsia="Times New Roman" w:cs="Times New Roman"/>
          <w:i/>
          <w:szCs w:val="28"/>
          <w:lang w:val="nl-NL"/>
        </w:rPr>
        <w:lastRenderedPageBreak/>
        <w:t>văn bản điện tử được đăng trên Cổng thông tin điện tử của Bộ Tư pháp hoặc các hình thức công bố khác của Bộ Tư pháp trên cơ sở phê duyệt của Bộ trưởng Bộ Tư pháp”.</w:t>
      </w:r>
    </w:p>
    <w:p w14:paraId="7D4706CD" w14:textId="01072044" w:rsidR="00F52072" w:rsidRPr="009D61F6" w:rsidRDefault="00335085" w:rsidP="001661AD">
      <w:pPr>
        <w:tabs>
          <w:tab w:val="left" w:pos="993"/>
        </w:tabs>
        <w:spacing w:before="120" w:after="120" w:line="240" w:lineRule="auto"/>
        <w:ind w:left="710" w:hanging="143"/>
        <w:jc w:val="both"/>
        <w:rPr>
          <w:rFonts w:eastAsia="Times New Roman" w:cs="Times New Roman"/>
          <w:b/>
          <w:szCs w:val="28"/>
        </w:rPr>
      </w:pPr>
      <w:r>
        <w:rPr>
          <w:rFonts w:eastAsia="Times New Roman" w:cs="Times New Roman"/>
          <w:b/>
          <w:szCs w:val="28"/>
        </w:rPr>
        <w:t>1.3.</w:t>
      </w:r>
      <w:r w:rsidR="00151A07" w:rsidRPr="00335085">
        <w:rPr>
          <w:rFonts w:eastAsia="Times New Roman" w:cs="Times New Roman"/>
          <w:b/>
          <w:szCs w:val="28"/>
        </w:rPr>
        <w:t xml:space="preserve"> Cơ cở thực tiễn</w:t>
      </w:r>
    </w:p>
    <w:p w14:paraId="0563219F" w14:textId="146A6F48" w:rsidR="004154CF" w:rsidRDefault="0057131F" w:rsidP="001661AD">
      <w:pPr>
        <w:pStyle w:val="NormalWeb"/>
        <w:spacing w:before="120" w:beforeAutospacing="0" w:after="120" w:afterAutospacing="0"/>
        <w:ind w:firstLine="567"/>
        <w:jc w:val="both"/>
        <w:rPr>
          <w:rFonts w:ascii="Times New Roman" w:hAnsi="Times New Roman"/>
          <w:color w:val="000000"/>
          <w:spacing w:val="4"/>
          <w:sz w:val="28"/>
          <w:szCs w:val="28"/>
          <w:lang w:val="nl-NL"/>
        </w:rPr>
      </w:pPr>
      <w:r w:rsidRPr="00B308BE">
        <w:rPr>
          <w:rFonts w:ascii="Times New Roman" w:hAnsi="Times New Roman"/>
          <w:sz w:val="28"/>
          <w:szCs w:val="28"/>
        </w:rPr>
        <w:t>Thực hiện quy định của Luật Thống kê</w:t>
      </w:r>
      <w:r w:rsidR="00B308BE" w:rsidRPr="00B308BE">
        <w:rPr>
          <w:rFonts w:ascii="Times New Roman" w:hAnsi="Times New Roman"/>
          <w:sz w:val="28"/>
          <w:szCs w:val="28"/>
        </w:rPr>
        <w:t xml:space="preserve">, đồng thời để cung cấp nguồn thông </w:t>
      </w:r>
      <w:r w:rsidR="00B308BE" w:rsidRPr="006A551F">
        <w:rPr>
          <w:rFonts w:ascii="Times New Roman" w:hAnsi="Times New Roman"/>
          <w:sz w:val="28"/>
          <w:szCs w:val="28"/>
        </w:rPr>
        <w:t xml:space="preserve">tin thống kê chính thức </w:t>
      </w:r>
      <w:r w:rsidR="00753D7C" w:rsidRPr="006A551F">
        <w:rPr>
          <w:rFonts w:ascii="Times New Roman" w:hAnsi="Times New Roman"/>
          <w:sz w:val="28"/>
          <w:szCs w:val="28"/>
        </w:rPr>
        <w:t xml:space="preserve">của ngành Tư pháp phục vụ rộng rãi nhu cầu của xã hội, từ năm 2015 đến nay, </w:t>
      </w:r>
      <w:r w:rsidR="006A551F">
        <w:rPr>
          <w:rFonts w:ascii="Times New Roman" w:hAnsi="Times New Roman"/>
          <w:sz w:val="28"/>
          <w:szCs w:val="28"/>
        </w:rPr>
        <w:t xml:space="preserve">sau khi có số liệu thống kê chính thức hàng năm, </w:t>
      </w:r>
      <w:r w:rsidR="00753D7C" w:rsidRPr="006A551F">
        <w:rPr>
          <w:rFonts w:ascii="Times New Roman" w:hAnsi="Times New Roman"/>
          <w:sz w:val="28"/>
          <w:szCs w:val="28"/>
        </w:rPr>
        <w:t xml:space="preserve">Bộ Tư pháp </w:t>
      </w:r>
      <w:r w:rsidR="006A551F">
        <w:rPr>
          <w:rFonts w:ascii="Times New Roman" w:hAnsi="Times New Roman"/>
          <w:sz w:val="28"/>
          <w:szCs w:val="28"/>
        </w:rPr>
        <w:t>đều</w:t>
      </w:r>
      <w:r w:rsidR="00753D7C" w:rsidRPr="006A551F">
        <w:rPr>
          <w:rFonts w:ascii="Times New Roman" w:hAnsi="Times New Roman"/>
          <w:sz w:val="28"/>
          <w:szCs w:val="28"/>
        </w:rPr>
        <w:t xml:space="preserve"> thực hiện nghiêm túc việc phổ biến thông tin thống kê. Hình thức phổ biến </w:t>
      </w:r>
      <w:r w:rsidRPr="006A551F">
        <w:rPr>
          <w:rFonts w:ascii="Times New Roman" w:hAnsi="Times New Roman"/>
          <w:color w:val="000000"/>
          <w:spacing w:val="4"/>
          <w:sz w:val="28"/>
          <w:szCs w:val="28"/>
          <w:lang w:val="nl-NL"/>
        </w:rPr>
        <w:t xml:space="preserve">là đăng tải trên </w:t>
      </w:r>
      <w:r w:rsidRPr="004154CF">
        <w:rPr>
          <w:rFonts w:ascii="Times New Roman" w:hAnsi="Times New Roman"/>
          <w:i/>
          <w:color w:val="000000"/>
          <w:spacing w:val="4"/>
          <w:sz w:val="28"/>
          <w:szCs w:val="28"/>
          <w:lang w:val="nl-NL"/>
        </w:rPr>
        <w:t xml:space="preserve">Trang thông tin </w:t>
      </w:r>
      <w:r w:rsidR="00A2563F" w:rsidRPr="004154CF">
        <w:rPr>
          <w:rFonts w:ascii="Times New Roman" w:hAnsi="Times New Roman"/>
          <w:i/>
          <w:color w:val="000000"/>
          <w:spacing w:val="4"/>
          <w:sz w:val="28"/>
          <w:szCs w:val="28"/>
          <w:lang w:val="nl-NL"/>
        </w:rPr>
        <w:t xml:space="preserve">điện tử công tác </w:t>
      </w:r>
      <w:r w:rsidRPr="004154CF">
        <w:rPr>
          <w:rFonts w:ascii="Times New Roman" w:hAnsi="Times New Roman"/>
          <w:i/>
          <w:color w:val="000000"/>
          <w:spacing w:val="4"/>
          <w:sz w:val="28"/>
          <w:szCs w:val="28"/>
          <w:lang w:val="nl-NL"/>
        </w:rPr>
        <w:t xml:space="preserve">thống kê </w:t>
      </w:r>
      <w:r w:rsidR="00A2563F" w:rsidRPr="004154CF">
        <w:rPr>
          <w:rFonts w:ascii="Times New Roman" w:hAnsi="Times New Roman"/>
          <w:i/>
          <w:color w:val="000000"/>
          <w:spacing w:val="4"/>
          <w:sz w:val="28"/>
          <w:szCs w:val="28"/>
          <w:lang w:val="nl-NL"/>
        </w:rPr>
        <w:t>ngành Tư pháp</w:t>
      </w:r>
      <w:r w:rsidR="00A2563F" w:rsidRPr="006A551F">
        <w:rPr>
          <w:rFonts w:ascii="Times New Roman" w:hAnsi="Times New Roman"/>
          <w:color w:val="000000"/>
          <w:spacing w:val="4"/>
          <w:sz w:val="28"/>
          <w:szCs w:val="28"/>
          <w:lang w:val="nl-NL"/>
        </w:rPr>
        <w:t xml:space="preserve"> (</w:t>
      </w:r>
      <w:r w:rsidR="002B3A20" w:rsidRPr="006A551F">
        <w:rPr>
          <w:rFonts w:ascii="Times New Roman" w:hAnsi="Times New Roman"/>
          <w:color w:val="000000"/>
          <w:spacing w:val="4"/>
          <w:sz w:val="28"/>
          <w:szCs w:val="28"/>
          <w:lang w:val="nl-NL"/>
        </w:rPr>
        <w:t xml:space="preserve">tại địa chỉ </w:t>
      </w:r>
      <w:hyperlink r:id="rId9" w:history="1">
        <w:r w:rsidR="002B3A20" w:rsidRPr="006A551F">
          <w:rPr>
            <w:rStyle w:val="Hyperlink"/>
            <w:rFonts w:ascii="Times New Roman" w:hAnsi="Times New Roman"/>
            <w:spacing w:val="4"/>
            <w:sz w:val="28"/>
            <w:szCs w:val="28"/>
            <w:lang w:val="nl-NL"/>
          </w:rPr>
          <w:t>https://moj.gov.vn/cttk/Pages/home.aspx</w:t>
        </w:r>
      </w:hyperlink>
      <w:r w:rsidR="002B3A20" w:rsidRPr="006A551F">
        <w:rPr>
          <w:rFonts w:ascii="Times New Roman" w:hAnsi="Times New Roman"/>
          <w:color w:val="000000"/>
          <w:spacing w:val="4"/>
          <w:sz w:val="28"/>
          <w:szCs w:val="28"/>
          <w:lang w:val="nl-NL"/>
        </w:rPr>
        <w:t xml:space="preserve">). </w:t>
      </w:r>
    </w:p>
    <w:p w14:paraId="0FFBC676" w14:textId="3B3B28AD" w:rsidR="00C51F8C" w:rsidRPr="006A551F" w:rsidRDefault="002B3A20" w:rsidP="001661AD">
      <w:pPr>
        <w:pStyle w:val="NormalWeb"/>
        <w:spacing w:before="120" w:beforeAutospacing="0" w:after="120" w:afterAutospacing="0"/>
        <w:ind w:firstLine="720"/>
        <w:jc w:val="both"/>
        <w:rPr>
          <w:rFonts w:ascii="Times New Roman" w:hAnsi="Times New Roman"/>
          <w:sz w:val="28"/>
          <w:szCs w:val="28"/>
        </w:rPr>
      </w:pPr>
      <w:r w:rsidRPr="006A551F">
        <w:rPr>
          <w:rFonts w:ascii="Times New Roman" w:hAnsi="Times New Roman"/>
          <w:color w:val="000000"/>
          <w:spacing w:val="4"/>
          <w:sz w:val="28"/>
          <w:szCs w:val="28"/>
          <w:lang w:val="nl-NL"/>
        </w:rPr>
        <w:t xml:space="preserve">Việc phổ biến thông tin thống kê </w:t>
      </w:r>
      <w:r w:rsidR="004154CF">
        <w:rPr>
          <w:rFonts w:ascii="Times New Roman" w:hAnsi="Times New Roman"/>
          <w:color w:val="000000"/>
          <w:spacing w:val="4"/>
          <w:sz w:val="28"/>
          <w:szCs w:val="28"/>
          <w:lang w:val="nl-NL"/>
        </w:rPr>
        <w:t>trên trang thông tin điện tử</w:t>
      </w:r>
      <w:r w:rsidRPr="006A551F">
        <w:rPr>
          <w:rFonts w:ascii="Times New Roman" w:hAnsi="Times New Roman"/>
          <w:color w:val="000000"/>
          <w:spacing w:val="4"/>
          <w:sz w:val="28"/>
          <w:szCs w:val="28"/>
          <w:lang w:val="nl-NL"/>
        </w:rPr>
        <w:t xml:space="preserve"> có ưu điểm là </w:t>
      </w:r>
      <w:r w:rsidR="00F02F9D">
        <w:rPr>
          <w:rFonts w:ascii="Times New Roman" w:hAnsi="Times New Roman"/>
          <w:color w:val="000000"/>
          <w:spacing w:val="4"/>
          <w:sz w:val="28"/>
          <w:szCs w:val="28"/>
          <w:lang w:val="nl-NL"/>
        </w:rPr>
        <w:t xml:space="preserve">đưa số liệu thống kê đến người dùng </w:t>
      </w:r>
      <w:r w:rsidR="00F02F9D" w:rsidRPr="006A551F">
        <w:rPr>
          <w:rFonts w:ascii="Times New Roman" w:hAnsi="Times New Roman"/>
          <w:color w:val="000000"/>
          <w:spacing w:val="4"/>
          <w:sz w:val="28"/>
          <w:szCs w:val="28"/>
          <w:lang w:val="nl-NL"/>
        </w:rPr>
        <w:t xml:space="preserve">nhanh chóng </w:t>
      </w:r>
      <w:r w:rsidR="00FA39A9" w:rsidRPr="006A551F">
        <w:rPr>
          <w:rFonts w:ascii="Times New Roman" w:hAnsi="Times New Roman"/>
          <w:color w:val="000000"/>
          <w:spacing w:val="4"/>
          <w:sz w:val="28"/>
          <w:szCs w:val="28"/>
          <w:lang w:val="nl-NL"/>
        </w:rPr>
        <w:t xml:space="preserve">hơn </w:t>
      </w:r>
      <w:r w:rsidR="00C402AF" w:rsidRPr="006A551F">
        <w:rPr>
          <w:rFonts w:ascii="Times New Roman" w:hAnsi="Times New Roman"/>
          <w:color w:val="000000"/>
          <w:spacing w:val="4"/>
          <w:sz w:val="28"/>
          <w:szCs w:val="28"/>
          <w:lang w:val="nl-NL"/>
        </w:rPr>
        <w:t xml:space="preserve">so với phổ biến qua bản </w:t>
      </w:r>
      <w:r w:rsidR="00F02F9D">
        <w:rPr>
          <w:rFonts w:ascii="Times New Roman" w:hAnsi="Times New Roman"/>
          <w:color w:val="000000"/>
          <w:spacing w:val="4"/>
          <w:sz w:val="28"/>
          <w:szCs w:val="28"/>
          <w:lang w:val="nl-NL"/>
        </w:rPr>
        <w:t xml:space="preserve">in trên </w:t>
      </w:r>
      <w:r w:rsidR="00C402AF" w:rsidRPr="006A551F">
        <w:rPr>
          <w:rFonts w:ascii="Times New Roman" w:hAnsi="Times New Roman"/>
          <w:color w:val="000000"/>
          <w:spacing w:val="4"/>
          <w:sz w:val="28"/>
          <w:szCs w:val="28"/>
          <w:lang w:val="nl-NL"/>
        </w:rPr>
        <w:t>giấy</w:t>
      </w:r>
      <w:r w:rsidR="009E4214" w:rsidRPr="006A551F">
        <w:rPr>
          <w:rFonts w:ascii="Times New Roman" w:hAnsi="Times New Roman"/>
          <w:color w:val="000000"/>
          <w:spacing w:val="4"/>
          <w:sz w:val="28"/>
          <w:szCs w:val="28"/>
          <w:lang w:val="nl-NL"/>
        </w:rPr>
        <w:t xml:space="preserve"> (</w:t>
      </w:r>
      <w:r w:rsidR="004154CF">
        <w:rPr>
          <w:rFonts w:ascii="Times New Roman" w:hAnsi="Times New Roman"/>
          <w:color w:val="000000"/>
          <w:spacing w:val="4"/>
          <w:sz w:val="28"/>
          <w:szCs w:val="28"/>
          <w:lang w:val="nl-NL"/>
        </w:rPr>
        <w:t>sách n</w:t>
      </w:r>
      <w:r w:rsidR="009E4214" w:rsidRPr="006A551F">
        <w:rPr>
          <w:rFonts w:ascii="Times New Roman" w:hAnsi="Times New Roman"/>
          <w:color w:val="000000"/>
          <w:spacing w:val="4"/>
          <w:sz w:val="28"/>
          <w:szCs w:val="28"/>
          <w:lang w:val="nl-NL"/>
        </w:rPr>
        <w:t>iên giám)</w:t>
      </w:r>
      <w:r w:rsidR="004154CF">
        <w:rPr>
          <w:rFonts w:ascii="Times New Roman" w:hAnsi="Times New Roman"/>
          <w:color w:val="000000"/>
          <w:spacing w:val="4"/>
          <w:sz w:val="28"/>
          <w:szCs w:val="28"/>
          <w:lang w:val="nl-NL"/>
        </w:rPr>
        <w:t>;</w:t>
      </w:r>
      <w:r w:rsidRPr="006A551F">
        <w:rPr>
          <w:rFonts w:ascii="Times New Roman" w:hAnsi="Times New Roman"/>
          <w:color w:val="000000"/>
          <w:spacing w:val="4"/>
          <w:sz w:val="28"/>
          <w:szCs w:val="28"/>
          <w:lang w:val="nl-NL"/>
        </w:rPr>
        <w:t xml:space="preserve"> bất kỳ ai </w:t>
      </w:r>
      <w:r w:rsidR="00F02F9D">
        <w:rPr>
          <w:rFonts w:ascii="Times New Roman" w:hAnsi="Times New Roman"/>
          <w:color w:val="000000"/>
          <w:spacing w:val="4"/>
          <w:sz w:val="28"/>
          <w:szCs w:val="28"/>
          <w:lang w:val="nl-NL"/>
        </w:rPr>
        <w:t>khi</w:t>
      </w:r>
      <w:r w:rsidR="004154CF">
        <w:rPr>
          <w:rFonts w:ascii="Times New Roman" w:hAnsi="Times New Roman"/>
          <w:color w:val="000000"/>
          <w:spacing w:val="4"/>
          <w:sz w:val="28"/>
          <w:szCs w:val="28"/>
          <w:lang w:val="nl-NL"/>
        </w:rPr>
        <w:t xml:space="preserve"> có nhu cầu </w:t>
      </w:r>
      <w:r w:rsidRPr="006A551F">
        <w:rPr>
          <w:rFonts w:ascii="Times New Roman" w:hAnsi="Times New Roman"/>
          <w:color w:val="000000"/>
          <w:spacing w:val="4"/>
          <w:sz w:val="28"/>
          <w:szCs w:val="28"/>
          <w:lang w:val="nl-NL"/>
        </w:rPr>
        <w:t xml:space="preserve">cũng có thể </w:t>
      </w:r>
      <w:r w:rsidR="00C402AF" w:rsidRPr="006A551F">
        <w:rPr>
          <w:rFonts w:ascii="Times New Roman" w:hAnsi="Times New Roman"/>
          <w:color w:val="000000"/>
          <w:spacing w:val="4"/>
          <w:sz w:val="28"/>
          <w:szCs w:val="28"/>
          <w:lang w:val="nl-NL"/>
        </w:rPr>
        <w:t>vào tra cứu</w:t>
      </w:r>
      <w:r w:rsidR="00FA39A9" w:rsidRPr="006A551F">
        <w:rPr>
          <w:rFonts w:ascii="Times New Roman" w:hAnsi="Times New Roman"/>
          <w:color w:val="000000"/>
          <w:spacing w:val="4"/>
          <w:sz w:val="28"/>
          <w:szCs w:val="28"/>
          <w:lang w:val="nl-NL"/>
        </w:rPr>
        <w:t xml:space="preserve">, miễn là có công cụ tra cứu và mạng internet. Tuy nhiên </w:t>
      </w:r>
      <w:r w:rsidR="004154CF">
        <w:rPr>
          <w:rFonts w:ascii="Times New Roman" w:hAnsi="Times New Roman"/>
          <w:color w:val="000000"/>
          <w:spacing w:val="4"/>
          <w:sz w:val="28"/>
          <w:szCs w:val="28"/>
          <w:lang w:val="nl-NL"/>
        </w:rPr>
        <w:t xml:space="preserve">hình thức này </w:t>
      </w:r>
      <w:r w:rsidR="00FA39A9" w:rsidRPr="006A551F">
        <w:rPr>
          <w:rFonts w:ascii="Times New Roman" w:hAnsi="Times New Roman"/>
          <w:color w:val="000000"/>
          <w:spacing w:val="4"/>
          <w:sz w:val="28"/>
          <w:szCs w:val="28"/>
          <w:lang w:val="nl-NL"/>
        </w:rPr>
        <w:t>có nhiều hạn chế</w:t>
      </w:r>
      <w:r w:rsidR="004154CF">
        <w:rPr>
          <w:rFonts w:ascii="Times New Roman" w:hAnsi="Times New Roman"/>
          <w:color w:val="000000"/>
          <w:spacing w:val="4"/>
          <w:sz w:val="28"/>
          <w:szCs w:val="28"/>
          <w:lang w:val="nl-NL"/>
        </w:rPr>
        <w:t xml:space="preserve"> như</w:t>
      </w:r>
      <w:r w:rsidR="00FA39A9" w:rsidRPr="006A551F">
        <w:rPr>
          <w:rFonts w:ascii="Times New Roman" w:hAnsi="Times New Roman"/>
          <w:color w:val="000000"/>
          <w:spacing w:val="4"/>
          <w:sz w:val="28"/>
          <w:szCs w:val="28"/>
          <w:lang w:val="nl-NL"/>
        </w:rPr>
        <w:t>:</w:t>
      </w:r>
      <w:r w:rsidR="00FA39A9" w:rsidRPr="00BA7EA6">
        <w:rPr>
          <w:color w:val="000000"/>
          <w:spacing w:val="4"/>
          <w:szCs w:val="28"/>
          <w:lang w:val="nl-NL"/>
        </w:rPr>
        <w:t xml:space="preserve"> </w:t>
      </w:r>
    </w:p>
    <w:p w14:paraId="612A0851" w14:textId="135ECE7C" w:rsidR="009D53BE" w:rsidRDefault="00C51F8C" w:rsidP="001661AD">
      <w:pPr>
        <w:spacing w:before="120" w:after="120" w:line="240" w:lineRule="auto"/>
        <w:ind w:firstLine="567"/>
        <w:jc w:val="both"/>
        <w:rPr>
          <w:rFonts w:cs="Times New Roman"/>
          <w:color w:val="000000"/>
          <w:szCs w:val="28"/>
          <w:lang w:val="nl-NL"/>
        </w:rPr>
      </w:pPr>
      <w:r>
        <w:rPr>
          <w:rFonts w:cs="Times New Roman"/>
          <w:color w:val="000000"/>
          <w:szCs w:val="28"/>
          <w:lang w:val="nl-NL"/>
        </w:rPr>
        <w:t xml:space="preserve">(1) </w:t>
      </w:r>
      <w:r w:rsidR="0064237D">
        <w:rPr>
          <w:rFonts w:cs="Times New Roman"/>
          <w:color w:val="000000"/>
          <w:szCs w:val="28"/>
          <w:lang w:val="nl-NL"/>
        </w:rPr>
        <w:t xml:space="preserve">Người khai thác, sử dụng thường có tâm lý ít tin tưởng số liệu thống kê đăng tải trên mạng </w:t>
      </w:r>
      <w:r w:rsidR="00357731">
        <w:rPr>
          <w:rFonts w:cs="Times New Roman"/>
          <w:color w:val="000000"/>
          <w:szCs w:val="28"/>
          <w:lang w:val="nl-NL"/>
        </w:rPr>
        <w:t xml:space="preserve">internet </w:t>
      </w:r>
      <w:r w:rsidR="0064237D">
        <w:rPr>
          <w:rFonts w:cs="Times New Roman"/>
          <w:color w:val="000000"/>
          <w:szCs w:val="28"/>
          <w:lang w:val="nl-NL"/>
        </w:rPr>
        <w:t>so với số liệu thống kê đượ</w:t>
      </w:r>
      <w:r w:rsidR="00F02F9D">
        <w:rPr>
          <w:rFonts w:cs="Times New Roman"/>
          <w:color w:val="000000"/>
          <w:szCs w:val="28"/>
          <w:lang w:val="nl-NL"/>
        </w:rPr>
        <w:t>c in trong Niên giám. B</w:t>
      </w:r>
      <w:r w:rsidR="0064237D">
        <w:rPr>
          <w:rFonts w:cs="Times New Roman"/>
          <w:color w:val="000000"/>
          <w:szCs w:val="28"/>
          <w:lang w:val="nl-NL"/>
        </w:rPr>
        <w:t xml:space="preserve">ởi </w:t>
      </w:r>
      <w:r w:rsidR="00357731">
        <w:rPr>
          <w:rFonts w:cs="Times New Roman"/>
          <w:color w:val="000000"/>
          <w:szCs w:val="28"/>
          <w:lang w:val="nl-NL"/>
        </w:rPr>
        <w:t>cho rằng số liệu trên mạng internet dễ bị xâm nhập, chỉnh sửa, trong khi Niên giám được kiểm duyệ</w:t>
      </w:r>
      <w:r w:rsidR="00F02F9D">
        <w:rPr>
          <w:rFonts w:cs="Times New Roman"/>
          <w:color w:val="000000"/>
          <w:szCs w:val="28"/>
          <w:lang w:val="nl-NL"/>
        </w:rPr>
        <w:t xml:space="preserve">t </w:t>
      </w:r>
      <w:r w:rsidR="00357731">
        <w:rPr>
          <w:rFonts w:cs="Times New Roman"/>
          <w:color w:val="000000"/>
          <w:szCs w:val="28"/>
          <w:lang w:val="nl-NL"/>
        </w:rPr>
        <w:t xml:space="preserve">kỹ ở khâu </w:t>
      </w:r>
      <w:r w:rsidR="00B75E0F">
        <w:rPr>
          <w:rFonts w:cs="Times New Roman"/>
          <w:color w:val="000000"/>
          <w:szCs w:val="28"/>
          <w:lang w:val="nl-NL"/>
        </w:rPr>
        <w:t>biên soạn</w:t>
      </w:r>
      <w:r w:rsidR="00357731">
        <w:rPr>
          <w:rFonts w:cs="Times New Roman"/>
          <w:color w:val="000000"/>
          <w:szCs w:val="28"/>
          <w:lang w:val="nl-NL"/>
        </w:rPr>
        <w:t xml:space="preserve">, chưa kể việc xuất bản phải qua thủ tục cấp phép của cơ quan có thẩm quyền (giấy phép xuất bản). </w:t>
      </w:r>
      <w:r w:rsidR="009D53BE">
        <w:rPr>
          <w:rFonts w:cs="Times New Roman"/>
          <w:color w:val="000000"/>
          <w:szCs w:val="28"/>
          <w:lang w:val="nl-NL"/>
        </w:rPr>
        <w:t xml:space="preserve">Do </w:t>
      </w:r>
      <w:r w:rsidR="00B75E0F">
        <w:rPr>
          <w:rFonts w:cs="Times New Roman"/>
          <w:color w:val="000000"/>
          <w:szCs w:val="28"/>
          <w:lang w:val="nl-NL"/>
        </w:rPr>
        <w:t xml:space="preserve">tâm lý như trên nên </w:t>
      </w:r>
      <w:r w:rsidR="009D53BE">
        <w:rPr>
          <w:rFonts w:cs="Times New Roman"/>
          <w:color w:val="000000"/>
          <w:szCs w:val="28"/>
          <w:lang w:val="nl-NL"/>
        </w:rPr>
        <w:t xml:space="preserve">ít người </w:t>
      </w:r>
      <w:r w:rsidR="00DC0863">
        <w:rPr>
          <w:rFonts w:cs="Times New Roman"/>
          <w:color w:val="000000"/>
          <w:szCs w:val="28"/>
          <w:lang w:val="nl-NL"/>
        </w:rPr>
        <w:t xml:space="preserve">truy cập để </w:t>
      </w:r>
      <w:r w:rsidR="009D53BE">
        <w:rPr>
          <w:rFonts w:cs="Times New Roman"/>
          <w:color w:val="000000"/>
          <w:szCs w:val="28"/>
          <w:lang w:val="nl-NL"/>
        </w:rPr>
        <w:t>tham chiếu</w:t>
      </w:r>
      <w:r w:rsidR="00B75E0F">
        <w:rPr>
          <w:rFonts w:cs="Times New Roman"/>
          <w:color w:val="000000"/>
          <w:szCs w:val="28"/>
          <w:lang w:val="nl-NL"/>
        </w:rPr>
        <w:t>, khiến</w:t>
      </w:r>
      <w:r w:rsidR="009D53BE">
        <w:rPr>
          <w:rFonts w:cs="Times New Roman"/>
          <w:color w:val="000000"/>
          <w:szCs w:val="28"/>
          <w:lang w:val="nl-NL"/>
        </w:rPr>
        <w:t xml:space="preserve"> </w:t>
      </w:r>
      <w:r w:rsidR="00BA7EA6">
        <w:rPr>
          <w:rFonts w:cs="Times New Roman"/>
          <w:color w:val="000000"/>
          <w:szCs w:val="28"/>
          <w:lang w:val="nl-NL"/>
        </w:rPr>
        <w:t xml:space="preserve">mức độ, </w:t>
      </w:r>
      <w:r w:rsidR="009D53BE">
        <w:rPr>
          <w:rFonts w:cs="Times New Roman"/>
          <w:color w:val="000000"/>
          <w:szCs w:val="28"/>
          <w:lang w:val="nl-NL"/>
        </w:rPr>
        <w:t>phạm vi phổ biến thông tin thống kê của Ngành bị hạn chế</w:t>
      </w:r>
      <w:r w:rsidR="0000714C">
        <w:rPr>
          <w:rFonts w:cs="Times New Roman"/>
          <w:color w:val="000000"/>
          <w:szCs w:val="28"/>
          <w:lang w:val="nl-NL"/>
        </w:rPr>
        <w:t>.</w:t>
      </w:r>
      <w:r w:rsidR="00BA7EA6">
        <w:rPr>
          <w:rFonts w:cs="Times New Roman"/>
          <w:color w:val="000000"/>
          <w:szCs w:val="28"/>
          <w:lang w:val="nl-NL"/>
        </w:rPr>
        <w:t xml:space="preserve">   </w:t>
      </w:r>
      <w:r w:rsidR="009E4214">
        <w:rPr>
          <w:rFonts w:cs="Times New Roman"/>
          <w:color w:val="000000"/>
          <w:szCs w:val="28"/>
          <w:lang w:val="nl-NL"/>
        </w:rPr>
        <w:t xml:space="preserve"> </w:t>
      </w:r>
      <w:r w:rsidR="00BA7EA6">
        <w:rPr>
          <w:rFonts w:cs="Times New Roman"/>
          <w:color w:val="000000"/>
          <w:szCs w:val="28"/>
          <w:lang w:val="nl-NL"/>
        </w:rPr>
        <w:t xml:space="preserve"> </w:t>
      </w:r>
    </w:p>
    <w:p w14:paraId="69F55CB7" w14:textId="2C8E74E4" w:rsidR="0000714C" w:rsidRDefault="009E4214" w:rsidP="001661AD">
      <w:pPr>
        <w:spacing w:before="120" w:after="120" w:line="240" w:lineRule="auto"/>
        <w:ind w:firstLine="567"/>
        <w:jc w:val="both"/>
        <w:rPr>
          <w:rFonts w:cs="Times New Roman"/>
          <w:color w:val="000000"/>
          <w:szCs w:val="28"/>
          <w:lang w:val="nl-NL"/>
        </w:rPr>
      </w:pPr>
      <w:r>
        <w:rPr>
          <w:rFonts w:cs="Times New Roman"/>
          <w:color w:val="000000"/>
          <w:szCs w:val="28"/>
          <w:lang w:val="nl-NL"/>
        </w:rPr>
        <w:t xml:space="preserve">(2) </w:t>
      </w:r>
      <w:r w:rsidR="00DC0863">
        <w:rPr>
          <w:rFonts w:cs="Times New Roman"/>
          <w:color w:val="000000"/>
          <w:szCs w:val="28"/>
          <w:lang w:val="nl-NL"/>
        </w:rPr>
        <w:t xml:space="preserve">Trong </w:t>
      </w:r>
      <w:r w:rsidR="002B11BB">
        <w:rPr>
          <w:rFonts w:cs="Times New Roman"/>
          <w:color w:val="000000"/>
          <w:szCs w:val="28"/>
          <w:lang w:val="nl-NL"/>
        </w:rPr>
        <w:t xml:space="preserve">Niên giám thống kê, ngoài bảng biểu số liệu còn có </w:t>
      </w:r>
      <w:r w:rsidR="00090302">
        <w:rPr>
          <w:rFonts w:cs="Times New Roman"/>
          <w:color w:val="000000"/>
          <w:szCs w:val="28"/>
          <w:lang w:val="nl-NL"/>
        </w:rPr>
        <w:t xml:space="preserve">nội dung </w:t>
      </w:r>
      <w:r w:rsidR="002B11BB">
        <w:rPr>
          <w:rFonts w:cs="Times New Roman"/>
          <w:color w:val="000000"/>
          <w:szCs w:val="28"/>
          <w:lang w:val="nl-NL"/>
        </w:rPr>
        <w:t>phân tích, so sánh số liệu</w:t>
      </w:r>
      <w:r w:rsidR="00090302">
        <w:rPr>
          <w:rFonts w:cs="Times New Roman"/>
          <w:color w:val="000000"/>
          <w:szCs w:val="28"/>
          <w:lang w:val="nl-NL"/>
        </w:rPr>
        <w:t xml:space="preserve"> thống kê</w:t>
      </w:r>
      <w:r w:rsidR="002B11BB">
        <w:rPr>
          <w:rFonts w:cs="Times New Roman"/>
          <w:color w:val="000000"/>
          <w:szCs w:val="28"/>
          <w:lang w:val="nl-NL"/>
        </w:rPr>
        <w:t xml:space="preserve">, đi kèm là đồ thị minh họa sinh động và </w:t>
      </w:r>
      <w:r w:rsidR="00090302">
        <w:rPr>
          <w:rFonts w:cs="Times New Roman"/>
          <w:color w:val="000000"/>
          <w:szCs w:val="28"/>
          <w:lang w:val="nl-NL"/>
        </w:rPr>
        <w:t xml:space="preserve">những </w:t>
      </w:r>
      <w:r w:rsidR="002B11BB">
        <w:rPr>
          <w:rFonts w:cs="Times New Roman"/>
          <w:color w:val="000000"/>
          <w:szCs w:val="28"/>
          <w:lang w:val="nl-NL"/>
        </w:rPr>
        <w:t>hình ảnh</w:t>
      </w:r>
      <w:r w:rsidR="00090302">
        <w:rPr>
          <w:rFonts w:cs="Times New Roman"/>
          <w:color w:val="000000"/>
          <w:szCs w:val="28"/>
          <w:lang w:val="nl-NL"/>
        </w:rPr>
        <w:t xml:space="preserve"> phản ánh thực tiễn hoạt động của Ngành </w:t>
      </w:r>
      <w:r w:rsidR="00B75E0F">
        <w:rPr>
          <w:rFonts w:cs="Times New Roman"/>
          <w:color w:val="000000"/>
          <w:szCs w:val="28"/>
          <w:lang w:val="nl-NL"/>
        </w:rPr>
        <w:t>(</w:t>
      </w:r>
      <w:r w:rsidR="00090302">
        <w:rPr>
          <w:rFonts w:cs="Times New Roman"/>
          <w:color w:val="000000"/>
          <w:szCs w:val="28"/>
          <w:lang w:val="nl-NL"/>
        </w:rPr>
        <w:t>gắn với</w:t>
      </w:r>
      <w:r w:rsidR="002B11BB">
        <w:rPr>
          <w:rFonts w:cs="Times New Roman"/>
          <w:color w:val="000000"/>
          <w:szCs w:val="28"/>
          <w:lang w:val="nl-NL"/>
        </w:rPr>
        <w:t xml:space="preserve"> chủ đề </w:t>
      </w:r>
      <w:r w:rsidR="00B75E0F">
        <w:rPr>
          <w:rFonts w:cs="Times New Roman"/>
          <w:color w:val="000000"/>
          <w:szCs w:val="28"/>
          <w:lang w:val="nl-NL"/>
        </w:rPr>
        <w:t xml:space="preserve">công tác trọng tâm </w:t>
      </w:r>
      <w:r w:rsidR="002B11BB">
        <w:rPr>
          <w:rFonts w:cs="Times New Roman"/>
          <w:color w:val="000000"/>
          <w:szCs w:val="28"/>
          <w:lang w:val="nl-NL"/>
        </w:rPr>
        <w:t>theo từng năm</w:t>
      </w:r>
      <w:r w:rsidR="00B75E0F">
        <w:rPr>
          <w:rFonts w:cs="Times New Roman"/>
          <w:color w:val="000000"/>
          <w:szCs w:val="28"/>
          <w:lang w:val="nl-NL"/>
        </w:rPr>
        <w:t>)</w:t>
      </w:r>
      <w:r w:rsidR="00081CEA">
        <w:rPr>
          <w:rFonts w:cs="Times New Roman"/>
          <w:color w:val="000000"/>
          <w:szCs w:val="28"/>
          <w:lang w:val="nl-NL"/>
        </w:rPr>
        <w:t xml:space="preserve">; </w:t>
      </w:r>
      <w:r w:rsidR="00DC0863">
        <w:rPr>
          <w:rFonts w:cs="Times New Roman"/>
          <w:color w:val="000000"/>
          <w:szCs w:val="28"/>
          <w:lang w:val="nl-NL"/>
        </w:rPr>
        <w:t xml:space="preserve">từ đó </w:t>
      </w:r>
      <w:r w:rsidR="00B75E0F">
        <w:rPr>
          <w:rFonts w:cs="Times New Roman"/>
          <w:color w:val="000000"/>
          <w:szCs w:val="28"/>
          <w:lang w:val="nl-NL"/>
        </w:rPr>
        <w:t>thu hút</w:t>
      </w:r>
      <w:r w:rsidR="002B11BB">
        <w:rPr>
          <w:rFonts w:cs="Times New Roman"/>
          <w:color w:val="000000"/>
          <w:szCs w:val="28"/>
          <w:lang w:val="nl-NL"/>
        </w:rPr>
        <w:t xml:space="preserve"> người </w:t>
      </w:r>
      <w:r w:rsidR="00090302">
        <w:rPr>
          <w:rFonts w:cs="Times New Roman"/>
          <w:color w:val="000000"/>
          <w:szCs w:val="28"/>
          <w:lang w:val="nl-NL"/>
        </w:rPr>
        <w:t>sử dụng</w:t>
      </w:r>
      <w:r w:rsidR="002B11BB">
        <w:rPr>
          <w:rFonts w:cs="Times New Roman"/>
          <w:color w:val="000000"/>
          <w:szCs w:val="28"/>
          <w:lang w:val="nl-NL"/>
        </w:rPr>
        <w:t xml:space="preserve"> dễ hiểu, dễ nhớ, </w:t>
      </w:r>
      <w:r w:rsidR="00090302">
        <w:rPr>
          <w:rFonts w:cs="Times New Roman"/>
          <w:color w:val="000000"/>
          <w:szCs w:val="28"/>
          <w:lang w:val="nl-NL"/>
        </w:rPr>
        <w:t xml:space="preserve">góp phần quảng bá hình ảnh của ngành Tư pháp. Những ưu điểm này </w:t>
      </w:r>
      <w:r w:rsidR="00DC0863">
        <w:rPr>
          <w:rFonts w:cs="Times New Roman"/>
          <w:color w:val="000000"/>
          <w:szCs w:val="28"/>
          <w:lang w:val="nl-NL"/>
        </w:rPr>
        <w:t xml:space="preserve">không đạt được khi </w:t>
      </w:r>
      <w:r w:rsidR="002304B3">
        <w:rPr>
          <w:rFonts w:cs="Times New Roman"/>
          <w:color w:val="000000"/>
          <w:szCs w:val="28"/>
          <w:lang w:val="nl-NL"/>
        </w:rPr>
        <w:t xml:space="preserve">Bộ Tư pháp </w:t>
      </w:r>
      <w:r w:rsidR="00090302">
        <w:rPr>
          <w:rFonts w:cs="Times New Roman"/>
          <w:color w:val="000000"/>
          <w:szCs w:val="28"/>
          <w:lang w:val="nl-NL"/>
        </w:rPr>
        <w:t>phổ biến thông tin thố</w:t>
      </w:r>
      <w:r w:rsidR="00E93204">
        <w:rPr>
          <w:rFonts w:cs="Times New Roman"/>
          <w:color w:val="000000"/>
          <w:szCs w:val="28"/>
          <w:lang w:val="nl-NL"/>
        </w:rPr>
        <w:t>ng kê trên</w:t>
      </w:r>
      <w:r>
        <w:rPr>
          <w:rFonts w:cs="Times New Roman"/>
          <w:color w:val="000000"/>
          <w:szCs w:val="28"/>
          <w:lang w:val="nl-NL"/>
        </w:rPr>
        <w:t xml:space="preserve"> mạng internet </w:t>
      </w:r>
      <w:r w:rsidR="00090302">
        <w:rPr>
          <w:rFonts w:cs="Times New Roman"/>
          <w:color w:val="000000"/>
          <w:szCs w:val="28"/>
          <w:lang w:val="nl-NL"/>
        </w:rPr>
        <w:t>như hiệ</w:t>
      </w:r>
      <w:r w:rsidR="002304B3">
        <w:rPr>
          <w:rFonts w:cs="Times New Roman"/>
          <w:color w:val="000000"/>
          <w:szCs w:val="28"/>
          <w:lang w:val="nl-NL"/>
        </w:rPr>
        <w:t>n nay</w:t>
      </w:r>
      <w:r w:rsidR="00090302">
        <w:rPr>
          <w:rFonts w:cs="Times New Roman"/>
          <w:color w:val="000000"/>
          <w:szCs w:val="28"/>
          <w:lang w:val="nl-NL"/>
        </w:rPr>
        <w:t xml:space="preserve">, </w:t>
      </w:r>
      <w:r w:rsidR="002304B3">
        <w:rPr>
          <w:rFonts w:cs="Times New Roman"/>
          <w:color w:val="000000"/>
          <w:szCs w:val="28"/>
          <w:lang w:val="nl-NL"/>
        </w:rPr>
        <w:t>vì</w:t>
      </w:r>
      <w:r w:rsidR="00E93204">
        <w:rPr>
          <w:rFonts w:cs="Times New Roman"/>
          <w:color w:val="000000"/>
          <w:szCs w:val="28"/>
          <w:lang w:val="nl-NL"/>
        </w:rPr>
        <w:t xml:space="preserve"> trên mạ</w:t>
      </w:r>
      <w:r w:rsidR="00081CEA">
        <w:rPr>
          <w:rFonts w:cs="Times New Roman"/>
          <w:color w:val="000000"/>
          <w:szCs w:val="28"/>
          <w:lang w:val="nl-NL"/>
        </w:rPr>
        <w:t xml:space="preserve">ng </w:t>
      </w:r>
      <w:r w:rsidR="002304B3">
        <w:rPr>
          <w:rFonts w:cs="Times New Roman"/>
          <w:color w:val="000000"/>
          <w:szCs w:val="28"/>
          <w:lang w:val="nl-NL"/>
        </w:rPr>
        <w:t xml:space="preserve">internet, số liệu </w:t>
      </w:r>
      <w:r>
        <w:rPr>
          <w:rFonts w:cs="Times New Roman"/>
          <w:color w:val="000000"/>
          <w:szCs w:val="28"/>
          <w:lang w:val="nl-NL"/>
        </w:rPr>
        <w:t xml:space="preserve">chỉ thể hiện bằng những con số </w:t>
      </w:r>
      <w:r w:rsidR="002304B3">
        <w:rPr>
          <w:rFonts w:cs="Times New Roman"/>
          <w:color w:val="000000"/>
          <w:szCs w:val="28"/>
          <w:lang w:val="nl-NL"/>
        </w:rPr>
        <w:t xml:space="preserve">đơn điệu </w:t>
      </w:r>
      <w:r>
        <w:rPr>
          <w:rFonts w:cs="Times New Roman"/>
          <w:color w:val="000000"/>
          <w:szCs w:val="28"/>
          <w:lang w:val="nl-NL"/>
        </w:rPr>
        <w:t>trong các bảng biểu</w:t>
      </w:r>
      <w:r w:rsidR="002304B3">
        <w:rPr>
          <w:rFonts w:cs="Times New Roman"/>
          <w:color w:val="000000"/>
          <w:szCs w:val="28"/>
          <w:lang w:val="nl-NL"/>
        </w:rPr>
        <w:t xml:space="preserve">.  </w:t>
      </w:r>
      <w:r w:rsidR="00E93204">
        <w:rPr>
          <w:rFonts w:cs="Times New Roman"/>
          <w:color w:val="000000"/>
          <w:szCs w:val="28"/>
          <w:lang w:val="nl-NL"/>
        </w:rPr>
        <w:t xml:space="preserve">  </w:t>
      </w:r>
    </w:p>
    <w:p w14:paraId="4196F3E1" w14:textId="65D246DE" w:rsidR="00BC5869" w:rsidRDefault="0000714C" w:rsidP="001661AD">
      <w:pPr>
        <w:spacing w:before="120" w:after="120" w:line="240" w:lineRule="auto"/>
        <w:ind w:firstLine="567"/>
        <w:jc w:val="both"/>
        <w:rPr>
          <w:rFonts w:cs="Times New Roman"/>
          <w:color w:val="000000"/>
          <w:szCs w:val="28"/>
          <w:lang w:val="nl-NL"/>
        </w:rPr>
      </w:pPr>
      <w:r>
        <w:rPr>
          <w:rFonts w:cs="Times New Roman"/>
          <w:color w:val="000000"/>
          <w:szCs w:val="28"/>
          <w:lang w:val="nl-NL"/>
        </w:rPr>
        <w:t xml:space="preserve"> (3) </w:t>
      </w:r>
      <w:r w:rsidR="00252E98">
        <w:rPr>
          <w:rFonts w:cs="Times New Roman"/>
          <w:color w:val="000000"/>
          <w:szCs w:val="28"/>
          <w:lang w:val="nl-NL"/>
        </w:rPr>
        <w:t xml:space="preserve">Phổ biến thông tin thống kê trên mạng </w:t>
      </w:r>
      <w:r w:rsidR="00081CEA">
        <w:rPr>
          <w:rFonts w:cs="Times New Roman"/>
          <w:color w:val="000000"/>
          <w:szCs w:val="28"/>
          <w:lang w:val="nl-NL"/>
        </w:rPr>
        <w:t xml:space="preserve">internet </w:t>
      </w:r>
      <w:r w:rsidR="00252E98">
        <w:rPr>
          <w:rFonts w:cs="Times New Roman"/>
          <w:color w:val="000000"/>
          <w:szCs w:val="28"/>
          <w:lang w:val="nl-NL"/>
        </w:rPr>
        <w:t xml:space="preserve">tuy </w:t>
      </w:r>
      <w:r w:rsidR="00081CEA">
        <w:rPr>
          <w:rFonts w:cs="Times New Roman"/>
          <w:color w:val="000000"/>
          <w:szCs w:val="28"/>
          <w:lang w:val="nl-NL"/>
        </w:rPr>
        <w:t xml:space="preserve">dễ tiếp cận nhưng </w:t>
      </w:r>
      <w:r w:rsidR="00CC4137">
        <w:rPr>
          <w:rFonts w:cs="Times New Roman"/>
          <w:color w:val="000000"/>
          <w:szCs w:val="28"/>
          <w:lang w:val="nl-NL"/>
        </w:rPr>
        <w:t>không tiện lợi như được thể hiện trong những cuốn sách niên giám nhỏ gọn (dạng sổ tay, sổ công tác)</w:t>
      </w:r>
      <w:r w:rsidR="00BC5869">
        <w:rPr>
          <w:rFonts w:cs="Times New Roman"/>
          <w:color w:val="000000"/>
          <w:szCs w:val="28"/>
          <w:lang w:val="nl-NL"/>
        </w:rPr>
        <w:t>, người dùng dễ dàng mang theo trong các cuộc họp, hội nghị</w:t>
      </w:r>
      <w:r w:rsidR="001661AD">
        <w:rPr>
          <w:rFonts w:cs="Times New Roman"/>
          <w:color w:val="000000"/>
          <w:szCs w:val="28"/>
          <w:lang w:val="nl-NL"/>
        </w:rPr>
        <w:t xml:space="preserve"> để tra cứu tức thời</w:t>
      </w:r>
      <w:r w:rsidR="00CC4137">
        <w:rPr>
          <w:rFonts w:cs="Times New Roman"/>
          <w:color w:val="000000"/>
          <w:szCs w:val="28"/>
          <w:lang w:val="nl-NL"/>
        </w:rPr>
        <w:t xml:space="preserve">. </w:t>
      </w:r>
    </w:p>
    <w:p w14:paraId="3D2E50BC" w14:textId="7546E102" w:rsidR="00427372" w:rsidRPr="00FA0D65" w:rsidRDefault="00BC5869" w:rsidP="001661AD">
      <w:pPr>
        <w:spacing w:before="120" w:after="120" w:line="240" w:lineRule="auto"/>
        <w:ind w:firstLine="567"/>
        <w:jc w:val="both"/>
        <w:rPr>
          <w:rFonts w:cs="Times New Roman"/>
          <w:color w:val="000000" w:themeColor="text1"/>
          <w:szCs w:val="28"/>
          <w:lang w:val="nl-NL"/>
        </w:rPr>
      </w:pPr>
      <w:r w:rsidRPr="00FA0D65">
        <w:rPr>
          <w:rFonts w:cs="Times New Roman"/>
          <w:color w:val="000000" w:themeColor="text1"/>
          <w:szCs w:val="28"/>
          <w:lang w:val="nl-NL"/>
        </w:rPr>
        <w:t xml:space="preserve"> </w:t>
      </w:r>
      <w:r w:rsidR="00FA0D65" w:rsidRPr="00FA0D65">
        <w:rPr>
          <w:rFonts w:cs="Times New Roman"/>
          <w:color w:val="000000" w:themeColor="text1"/>
          <w:szCs w:val="28"/>
          <w:lang w:val="nl-NL"/>
        </w:rPr>
        <w:t xml:space="preserve">Qua tìm hiểu </w:t>
      </w:r>
      <w:r w:rsidR="001661AD">
        <w:rPr>
          <w:rFonts w:cs="Times New Roman"/>
          <w:color w:val="000000" w:themeColor="text1"/>
          <w:szCs w:val="28"/>
          <w:lang w:val="nl-NL"/>
        </w:rPr>
        <w:t xml:space="preserve">kinh nghiệm của các Bộ, ngành, địa phương </w:t>
      </w:r>
      <w:r w:rsidR="00FA0D65" w:rsidRPr="00FA0D65">
        <w:rPr>
          <w:rFonts w:cs="Times New Roman"/>
          <w:color w:val="000000" w:themeColor="text1"/>
          <w:szCs w:val="28"/>
          <w:lang w:val="nl-NL"/>
        </w:rPr>
        <w:t>cho thấ</w:t>
      </w:r>
      <w:r w:rsidR="001661AD">
        <w:rPr>
          <w:rFonts w:cs="Times New Roman"/>
          <w:color w:val="000000" w:themeColor="text1"/>
          <w:szCs w:val="28"/>
          <w:lang w:val="nl-NL"/>
        </w:rPr>
        <w:t>y:</w:t>
      </w:r>
      <w:r w:rsidR="00FA0D65" w:rsidRPr="00FA0D65">
        <w:rPr>
          <w:rFonts w:cs="Times New Roman"/>
          <w:color w:val="000000" w:themeColor="text1"/>
          <w:szCs w:val="28"/>
          <w:lang w:val="nl-NL"/>
        </w:rPr>
        <w:t xml:space="preserve"> ở</w:t>
      </w:r>
      <w:r w:rsidR="003E4C37" w:rsidRPr="00FA0D65">
        <w:rPr>
          <w:rFonts w:eastAsia="Times New Roman" w:cs="Times New Roman"/>
          <w:color w:val="000000" w:themeColor="text1"/>
          <w:szCs w:val="28"/>
        </w:rPr>
        <w:t xml:space="preserve"> địa phương</w:t>
      </w:r>
      <w:r w:rsidR="00B8764E" w:rsidRPr="00FA0D65">
        <w:rPr>
          <w:rFonts w:eastAsia="Times New Roman" w:cs="Times New Roman"/>
          <w:color w:val="000000" w:themeColor="text1"/>
          <w:szCs w:val="28"/>
        </w:rPr>
        <w:t xml:space="preserve">, hầu hết các </w:t>
      </w:r>
      <w:r w:rsidR="003E4C37" w:rsidRPr="00FA0D65">
        <w:rPr>
          <w:rFonts w:eastAsia="Times New Roman" w:cs="Times New Roman"/>
          <w:color w:val="000000" w:themeColor="text1"/>
          <w:szCs w:val="28"/>
        </w:rPr>
        <w:t>tỉnh</w:t>
      </w:r>
      <w:r w:rsidR="00FA0D65" w:rsidRPr="00FA0D65">
        <w:rPr>
          <w:rFonts w:eastAsia="Times New Roman" w:cs="Times New Roman"/>
          <w:color w:val="000000" w:themeColor="text1"/>
          <w:szCs w:val="28"/>
        </w:rPr>
        <w:t>/thành</w:t>
      </w:r>
      <w:r w:rsidR="003E4C37" w:rsidRPr="00FA0D65">
        <w:rPr>
          <w:rFonts w:eastAsia="Times New Roman" w:cs="Times New Roman"/>
          <w:color w:val="000000" w:themeColor="text1"/>
          <w:szCs w:val="28"/>
        </w:rPr>
        <w:t xml:space="preserve"> </w:t>
      </w:r>
      <w:r w:rsidR="00B8764E" w:rsidRPr="00FA0D65">
        <w:rPr>
          <w:rFonts w:eastAsia="Times New Roman" w:cs="Times New Roman"/>
          <w:color w:val="000000" w:themeColor="text1"/>
          <w:szCs w:val="28"/>
        </w:rPr>
        <w:t>đã xây dựng niên giám thống kê</w:t>
      </w:r>
      <w:r w:rsidR="001661AD">
        <w:rPr>
          <w:rFonts w:eastAsia="Times New Roman" w:cs="Times New Roman"/>
          <w:color w:val="000000" w:themeColor="text1"/>
          <w:szCs w:val="28"/>
        </w:rPr>
        <w:t>; ở</w:t>
      </w:r>
      <w:r w:rsidR="003E4C37" w:rsidRPr="00FA0D65">
        <w:rPr>
          <w:rFonts w:cs="Times New Roman"/>
          <w:color w:val="000000" w:themeColor="text1"/>
          <w:szCs w:val="28"/>
          <w:lang w:val="nl-NL"/>
        </w:rPr>
        <w:t xml:space="preserve"> Trung ương, </w:t>
      </w:r>
      <w:r w:rsidR="00FA0D65">
        <w:rPr>
          <w:rFonts w:eastAsia="Times New Roman" w:cs="Times New Roman"/>
          <w:color w:val="000000" w:themeColor="text1"/>
          <w:szCs w:val="28"/>
        </w:rPr>
        <w:t>nhiều</w:t>
      </w:r>
      <w:r w:rsidR="00BD3C3A" w:rsidRPr="00FA0D65">
        <w:rPr>
          <w:rFonts w:eastAsia="Times New Roman" w:cs="Times New Roman"/>
          <w:color w:val="000000" w:themeColor="text1"/>
          <w:szCs w:val="28"/>
        </w:rPr>
        <w:t xml:space="preserve"> Bộ, ngành</w:t>
      </w:r>
      <w:r w:rsidR="00B8764E" w:rsidRPr="00FA0D65">
        <w:rPr>
          <w:rFonts w:eastAsia="Times New Roman" w:cs="Times New Roman"/>
          <w:color w:val="000000" w:themeColor="text1"/>
          <w:szCs w:val="28"/>
        </w:rPr>
        <w:t xml:space="preserve"> </w:t>
      </w:r>
      <w:r w:rsidR="00BD3C3A" w:rsidRPr="00FA0D65">
        <w:rPr>
          <w:rFonts w:eastAsia="Times New Roman" w:cs="Times New Roman"/>
          <w:color w:val="000000" w:themeColor="text1"/>
          <w:szCs w:val="28"/>
        </w:rPr>
        <w:t xml:space="preserve">đã </w:t>
      </w:r>
      <w:r w:rsidR="00B8764E" w:rsidRPr="00FA0D65">
        <w:rPr>
          <w:rFonts w:eastAsia="Times New Roman" w:cs="Times New Roman"/>
          <w:color w:val="000000" w:themeColor="text1"/>
          <w:szCs w:val="28"/>
        </w:rPr>
        <w:t>hoặc đang triển khai xây dựng</w:t>
      </w:r>
      <w:r w:rsidR="00BD3C3A" w:rsidRPr="00FA0D65">
        <w:rPr>
          <w:rFonts w:eastAsia="Times New Roman" w:cs="Times New Roman"/>
          <w:color w:val="000000" w:themeColor="text1"/>
          <w:szCs w:val="28"/>
        </w:rPr>
        <w:t xml:space="preserve"> niên giám thống kê</w:t>
      </w:r>
      <w:r w:rsidR="00FA0D65">
        <w:rPr>
          <w:rFonts w:eastAsia="Times New Roman" w:cs="Times New Roman"/>
          <w:color w:val="000000" w:themeColor="text1"/>
          <w:szCs w:val="28"/>
        </w:rPr>
        <w:t xml:space="preserve"> (như </w:t>
      </w:r>
      <w:r w:rsidR="00FA0D65" w:rsidRPr="00FA0D65">
        <w:rPr>
          <w:rFonts w:eastAsia="Times New Roman" w:cs="Times New Roman"/>
          <w:color w:val="000000" w:themeColor="text1"/>
          <w:szCs w:val="28"/>
        </w:rPr>
        <w:t>Bộ Tài chính, Bộ Y tế, Bộ Xây dựng</w:t>
      </w:r>
      <w:r w:rsidR="00FA0D65">
        <w:rPr>
          <w:rFonts w:eastAsia="Times New Roman" w:cs="Times New Roman"/>
          <w:color w:val="000000" w:themeColor="text1"/>
          <w:szCs w:val="28"/>
        </w:rPr>
        <w:t xml:space="preserve">…); thậm chí có Bộ </w:t>
      </w:r>
      <w:r w:rsidR="002304B3">
        <w:rPr>
          <w:rFonts w:eastAsia="Times New Roman" w:cs="Times New Roman"/>
          <w:color w:val="000000" w:themeColor="text1"/>
          <w:szCs w:val="28"/>
        </w:rPr>
        <w:t xml:space="preserve">ngoài niên giám chung còn </w:t>
      </w:r>
      <w:r w:rsidR="00FA0D65">
        <w:rPr>
          <w:rFonts w:eastAsia="Times New Roman" w:cs="Times New Roman"/>
          <w:color w:val="000000" w:themeColor="text1"/>
          <w:szCs w:val="28"/>
        </w:rPr>
        <w:t xml:space="preserve">xây dựng niên giám thống kê theo từng lĩnh vực quản lý </w:t>
      </w:r>
      <w:r w:rsidR="00BD3C3A" w:rsidRPr="00FA0D65">
        <w:rPr>
          <w:rFonts w:eastAsia="Times New Roman" w:cs="Times New Roman"/>
          <w:color w:val="000000" w:themeColor="text1"/>
          <w:szCs w:val="28"/>
        </w:rPr>
        <w:t xml:space="preserve"> </w:t>
      </w:r>
      <w:r w:rsidR="00FA0D65">
        <w:rPr>
          <w:rFonts w:eastAsia="Times New Roman" w:cs="Times New Roman"/>
          <w:color w:val="000000" w:themeColor="text1"/>
          <w:szCs w:val="28"/>
        </w:rPr>
        <w:t>(</w:t>
      </w:r>
      <w:r w:rsidR="00C0628F">
        <w:rPr>
          <w:rFonts w:eastAsia="Times New Roman" w:cs="Times New Roman"/>
          <w:color w:val="000000" w:themeColor="text1"/>
          <w:szCs w:val="28"/>
        </w:rPr>
        <w:t>v</w:t>
      </w:r>
      <w:r w:rsidR="00BD3C3A" w:rsidRPr="00FA0D65">
        <w:rPr>
          <w:rFonts w:eastAsia="Times New Roman" w:cs="Times New Roman"/>
          <w:color w:val="000000" w:themeColor="text1"/>
          <w:szCs w:val="28"/>
        </w:rPr>
        <w:t>í dụ:</w:t>
      </w:r>
      <w:r w:rsidR="00B8764E" w:rsidRPr="00FA0D65">
        <w:rPr>
          <w:rFonts w:eastAsia="Times New Roman" w:cs="Times New Roman"/>
          <w:color w:val="000000" w:themeColor="text1"/>
          <w:szCs w:val="28"/>
        </w:rPr>
        <w:t xml:space="preserve"> Bộ Văn hóa, Thể thao và Du lịch</w:t>
      </w:r>
      <w:r w:rsidR="001332B8" w:rsidRPr="00FA0D65">
        <w:rPr>
          <w:rFonts w:eastAsia="Times New Roman" w:cs="Times New Roman"/>
          <w:color w:val="000000" w:themeColor="text1"/>
          <w:szCs w:val="28"/>
        </w:rPr>
        <w:t xml:space="preserve"> </w:t>
      </w:r>
      <w:r w:rsidR="00FA0D65">
        <w:rPr>
          <w:rFonts w:eastAsia="Times New Roman" w:cs="Times New Roman"/>
          <w:color w:val="000000" w:themeColor="text1"/>
          <w:szCs w:val="28"/>
        </w:rPr>
        <w:t xml:space="preserve">xây dựng </w:t>
      </w:r>
      <w:r w:rsidR="001332B8" w:rsidRPr="00FA0D65">
        <w:rPr>
          <w:rFonts w:eastAsia="Times New Roman" w:cs="Times New Roman"/>
          <w:color w:val="000000" w:themeColor="text1"/>
          <w:szCs w:val="28"/>
        </w:rPr>
        <w:t>Niên</w:t>
      </w:r>
      <w:r w:rsidR="00FA0D65">
        <w:rPr>
          <w:rFonts w:eastAsia="Times New Roman" w:cs="Times New Roman"/>
          <w:color w:val="000000" w:themeColor="text1"/>
          <w:szCs w:val="28"/>
        </w:rPr>
        <w:t xml:space="preserve"> giám thống kê Du lịch Việt Nam;</w:t>
      </w:r>
      <w:r w:rsidR="001332B8" w:rsidRPr="00FA0D65">
        <w:rPr>
          <w:rFonts w:eastAsia="Times New Roman" w:cs="Times New Roman"/>
          <w:color w:val="000000" w:themeColor="text1"/>
          <w:szCs w:val="28"/>
        </w:rPr>
        <w:t xml:space="preserve"> Bộ Giao thông vận tải </w:t>
      </w:r>
      <w:r w:rsidR="00FA0D65">
        <w:rPr>
          <w:rFonts w:eastAsia="Times New Roman" w:cs="Times New Roman"/>
          <w:color w:val="000000" w:themeColor="text1"/>
          <w:szCs w:val="28"/>
        </w:rPr>
        <w:t xml:space="preserve">xây dựng </w:t>
      </w:r>
      <w:r w:rsidR="001332B8" w:rsidRPr="00FA0D65">
        <w:rPr>
          <w:rFonts w:eastAsia="Times New Roman" w:cs="Times New Roman"/>
          <w:color w:val="000000" w:themeColor="text1"/>
          <w:szCs w:val="28"/>
        </w:rPr>
        <w:t>Niên giá</w:t>
      </w:r>
      <w:r w:rsidR="00FA0D65">
        <w:rPr>
          <w:rFonts w:eastAsia="Times New Roman" w:cs="Times New Roman"/>
          <w:color w:val="000000" w:themeColor="text1"/>
          <w:szCs w:val="28"/>
        </w:rPr>
        <w:t>m thống kê vận tải và logistics</w:t>
      </w:r>
      <w:r w:rsidR="00A06D16" w:rsidRPr="00FA0D65">
        <w:rPr>
          <w:rFonts w:eastAsia="Times New Roman" w:cs="Times New Roman"/>
          <w:color w:val="000000" w:themeColor="text1"/>
          <w:szCs w:val="28"/>
        </w:rPr>
        <w:t>, v.v.</w:t>
      </w:r>
      <w:r w:rsidR="00BD3C3A" w:rsidRPr="00FA0D65">
        <w:rPr>
          <w:rFonts w:eastAsia="Times New Roman" w:cs="Times New Roman"/>
          <w:color w:val="000000" w:themeColor="text1"/>
          <w:szCs w:val="28"/>
        </w:rPr>
        <w:t>.</w:t>
      </w:r>
      <w:r w:rsidR="002304B3">
        <w:rPr>
          <w:rFonts w:eastAsia="Times New Roman" w:cs="Times New Roman"/>
          <w:color w:val="000000" w:themeColor="text1"/>
          <w:szCs w:val="28"/>
        </w:rPr>
        <w:t>).</w:t>
      </w:r>
      <w:r w:rsidR="00BD3C3A" w:rsidRPr="00FA0D65">
        <w:rPr>
          <w:rFonts w:eastAsia="Times New Roman" w:cs="Times New Roman"/>
          <w:color w:val="000000" w:themeColor="text1"/>
          <w:szCs w:val="28"/>
        </w:rPr>
        <w:t xml:space="preserve"> </w:t>
      </w:r>
    </w:p>
    <w:p w14:paraId="34DC0714" w14:textId="210160F8" w:rsidR="00F52072" w:rsidRPr="007D3CF9" w:rsidRDefault="00B760F2" w:rsidP="001661AD">
      <w:pPr>
        <w:pStyle w:val="NormalWeb"/>
        <w:spacing w:before="120" w:beforeAutospacing="0" w:after="120" w:afterAutospacing="0"/>
        <w:ind w:firstLine="720"/>
        <w:jc w:val="both"/>
        <w:rPr>
          <w:rFonts w:ascii="Times New Roman" w:hAnsi="Times New Roman"/>
          <w:sz w:val="28"/>
          <w:szCs w:val="28"/>
        </w:rPr>
      </w:pPr>
      <w:r>
        <w:rPr>
          <w:rFonts w:ascii="Times New Roman" w:hAnsi="Times New Roman"/>
          <w:color w:val="000000"/>
          <w:sz w:val="28"/>
          <w:szCs w:val="28"/>
          <w:lang w:val="nl-NL"/>
        </w:rPr>
        <w:lastRenderedPageBreak/>
        <w:t>Xuất phát từ cơ sở pháp lý và thực tiễn nêu trên, đ</w:t>
      </w:r>
      <w:r w:rsidR="004154CF">
        <w:rPr>
          <w:rFonts w:ascii="Times New Roman" w:hAnsi="Times New Roman"/>
          <w:color w:val="000000"/>
          <w:sz w:val="28"/>
          <w:szCs w:val="28"/>
          <w:lang w:val="nl-NL"/>
        </w:rPr>
        <w:t xml:space="preserve">ể </w:t>
      </w:r>
      <w:r w:rsidR="00445DFB">
        <w:rPr>
          <w:rFonts w:ascii="Times New Roman" w:hAnsi="Times New Roman"/>
          <w:color w:val="000000"/>
          <w:sz w:val="28"/>
          <w:szCs w:val="28"/>
          <w:lang w:val="nl-NL"/>
        </w:rPr>
        <w:t>đa dạng hình thức phổ biến thông tin thống kê của ngành Tư pháp</w:t>
      </w:r>
      <w:r w:rsidR="00D70DB4">
        <w:rPr>
          <w:rFonts w:ascii="Times New Roman" w:hAnsi="Times New Roman"/>
          <w:color w:val="000000"/>
          <w:sz w:val="28"/>
          <w:szCs w:val="28"/>
          <w:lang w:val="nl-NL"/>
        </w:rPr>
        <w:t xml:space="preserve">, </w:t>
      </w:r>
      <w:r w:rsidR="00944ECC">
        <w:rPr>
          <w:rFonts w:ascii="Times New Roman" w:hAnsi="Times New Roman"/>
          <w:color w:val="000000"/>
          <w:sz w:val="28"/>
          <w:szCs w:val="28"/>
          <w:lang w:val="nl-NL"/>
        </w:rPr>
        <w:t xml:space="preserve">đáp ứng tốt hơn nhu cầu khai thác thông tin thống kê phục vụ </w:t>
      </w:r>
      <w:r w:rsidR="00944ECC" w:rsidRPr="00944ECC">
        <w:rPr>
          <w:rFonts w:ascii="Times New Roman" w:hAnsi="Times New Roman"/>
          <w:color w:val="000000"/>
          <w:sz w:val="28"/>
          <w:szCs w:val="28"/>
          <w:lang w:val="nl-NL"/>
        </w:rPr>
        <w:t xml:space="preserve">hoạt động quản lý, điều hành </w:t>
      </w:r>
      <w:r w:rsidR="00944ECC">
        <w:rPr>
          <w:rFonts w:ascii="Times New Roman" w:hAnsi="Times New Roman"/>
          <w:color w:val="000000"/>
          <w:sz w:val="28"/>
          <w:szCs w:val="28"/>
          <w:lang w:val="nl-NL"/>
        </w:rPr>
        <w:t>trong nội bộ N</w:t>
      </w:r>
      <w:r w:rsidR="00944ECC" w:rsidRPr="00944ECC">
        <w:rPr>
          <w:rFonts w:ascii="Times New Roman" w:hAnsi="Times New Roman"/>
          <w:color w:val="000000"/>
          <w:sz w:val="28"/>
          <w:szCs w:val="28"/>
          <w:lang w:val="nl-NL"/>
        </w:rPr>
        <w:t>gành</w:t>
      </w:r>
      <w:r w:rsidR="00EC2F4A">
        <w:rPr>
          <w:rFonts w:ascii="Times New Roman" w:hAnsi="Times New Roman"/>
          <w:color w:val="000000"/>
          <w:sz w:val="28"/>
          <w:szCs w:val="28"/>
          <w:lang w:val="nl-NL"/>
        </w:rPr>
        <w:t xml:space="preserve"> </w:t>
      </w:r>
      <w:r>
        <w:rPr>
          <w:rFonts w:ascii="Times New Roman" w:hAnsi="Times New Roman"/>
          <w:color w:val="000000"/>
          <w:sz w:val="28"/>
          <w:szCs w:val="28"/>
          <w:lang w:val="nl-NL"/>
        </w:rPr>
        <w:t>cũng như</w:t>
      </w:r>
      <w:r w:rsidR="00EC2F4A">
        <w:rPr>
          <w:rFonts w:ascii="Times New Roman" w:hAnsi="Times New Roman"/>
          <w:color w:val="000000"/>
          <w:sz w:val="28"/>
          <w:szCs w:val="28"/>
          <w:lang w:val="nl-NL"/>
        </w:rPr>
        <w:t xml:space="preserve"> nhu cầu nghiên cứu</w:t>
      </w:r>
      <w:r w:rsidR="00944ECC" w:rsidRPr="00944ECC">
        <w:rPr>
          <w:rFonts w:ascii="Times New Roman" w:hAnsi="Times New Roman"/>
          <w:color w:val="000000"/>
          <w:sz w:val="28"/>
          <w:szCs w:val="28"/>
          <w:lang w:val="nl-NL"/>
        </w:rPr>
        <w:t xml:space="preserve">, </w:t>
      </w:r>
      <w:r>
        <w:rPr>
          <w:rFonts w:ascii="Times New Roman" w:hAnsi="Times New Roman"/>
          <w:color w:val="000000"/>
          <w:sz w:val="28"/>
          <w:szCs w:val="28"/>
          <w:lang w:val="nl-NL"/>
        </w:rPr>
        <w:t xml:space="preserve">sử dụng thông tin thống kê tư pháp của xã hội, đồng thời góp phần đẩy mạnh công tác truyền thông về hoạt động của Bộ, ngành </w:t>
      </w:r>
      <w:r w:rsidR="003D7A0F">
        <w:rPr>
          <w:rFonts w:ascii="Times New Roman" w:hAnsi="Times New Roman"/>
          <w:color w:val="000000"/>
          <w:sz w:val="28"/>
          <w:szCs w:val="28"/>
          <w:lang w:val="nl-NL"/>
        </w:rPr>
        <w:t xml:space="preserve">Tư pháp </w:t>
      </w:r>
      <w:r w:rsidR="0024745C">
        <w:rPr>
          <w:rFonts w:ascii="Times New Roman" w:hAnsi="Times New Roman"/>
          <w:color w:val="000000"/>
          <w:sz w:val="28"/>
          <w:szCs w:val="28"/>
          <w:lang w:val="nl-NL"/>
        </w:rPr>
        <w:t xml:space="preserve">thì việc </w:t>
      </w:r>
      <w:r w:rsidR="00F52072" w:rsidRPr="007D3CF9">
        <w:rPr>
          <w:rFonts w:ascii="Times New Roman" w:hAnsi="Times New Roman"/>
          <w:sz w:val="28"/>
          <w:szCs w:val="28"/>
        </w:rPr>
        <w:t xml:space="preserve">xây dựng </w:t>
      </w:r>
      <w:r w:rsidR="0024745C">
        <w:rPr>
          <w:rFonts w:ascii="Times New Roman" w:hAnsi="Times New Roman"/>
          <w:sz w:val="28"/>
          <w:szCs w:val="28"/>
        </w:rPr>
        <w:t xml:space="preserve">và thực hiện </w:t>
      </w:r>
      <w:r w:rsidR="00341285" w:rsidRPr="00542A53">
        <w:rPr>
          <w:rFonts w:ascii="Times New Roman" w:hAnsi="Times New Roman"/>
          <w:i/>
          <w:sz w:val="28"/>
          <w:szCs w:val="28"/>
        </w:rPr>
        <w:t xml:space="preserve">“Đề án </w:t>
      </w:r>
      <w:r w:rsidR="00542A53">
        <w:rPr>
          <w:rFonts w:ascii="Times New Roman" w:hAnsi="Times New Roman"/>
          <w:i/>
          <w:sz w:val="28"/>
          <w:szCs w:val="28"/>
        </w:rPr>
        <w:t>b</w:t>
      </w:r>
      <w:r w:rsidR="0024745C" w:rsidRPr="00542A53">
        <w:rPr>
          <w:rFonts w:ascii="Times New Roman" w:hAnsi="Times New Roman"/>
          <w:i/>
          <w:sz w:val="28"/>
          <w:szCs w:val="28"/>
        </w:rPr>
        <w:t>iên soạn</w:t>
      </w:r>
      <w:r w:rsidR="00341285" w:rsidRPr="00542A53">
        <w:rPr>
          <w:rFonts w:ascii="Times New Roman" w:hAnsi="Times New Roman"/>
          <w:i/>
          <w:sz w:val="28"/>
          <w:szCs w:val="28"/>
        </w:rPr>
        <w:t xml:space="preserve"> </w:t>
      </w:r>
      <w:r w:rsidR="00501B7A" w:rsidRPr="00542A53">
        <w:rPr>
          <w:rFonts w:ascii="Times New Roman" w:hAnsi="Times New Roman"/>
          <w:i/>
          <w:sz w:val="28"/>
          <w:szCs w:val="28"/>
        </w:rPr>
        <w:t>Niên giám thống kê</w:t>
      </w:r>
      <w:r w:rsidR="003D7A0F" w:rsidRPr="00542A53">
        <w:rPr>
          <w:rFonts w:ascii="Times New Roman" w:hAnsi="Times New Roman"/>
          <w:i/>
          <w:sz w:val="28"/>
          <w:szCs w:val="28"/>
        </w:rPr>
        <w:t xml:space="preserve"> </w:t>
      </w:r>
      <w:r w:rsidR="000B7E5F" w:rsidRPr="00542A53">
        <w:rPr>
          <w:rFonts w:ascii="Times New Roman" w:hAnsi="Times New Roman"/>
          <w:i/>
          <w:sz w:val="28"/>
          <w:szCs w:val="28"/>
        </w:rPr>
        <w:t>ngành</w:t>
      </w:r>
      <w:r w:rsidR="00F52072" w:rsidRPr="00542A53">
        <w:rPr>
          <w:rFonts w:ascii="Times New Roman" w:hAnsi="Times New Roman"/>
          <w:i/>
          <w:sz w:val="28"/>
          <w:szCs w:val="28"/>
        </w:rPr>
        <w:t xml:space="preserve"> Tư pháp</w:t>
      </w:r>
      <w:r w:rsidR="00542A53">
        <w:rPr>
          <w:rFonts w:ascii="Times New Roman" w:hAnsi="Times New Roman"/>
          <w:i/>
          <w:sz w:val="28"/>
          <w:szCs w:val="28"/>
        </w:rPr>
        <w:t xml:space="preserve"> hàng năm</w:t>
      </w:r>
      <w:r w:rsidR="00341285" w:rsidRPr="00542A53">
        <w:rPr>
          <w:rFonts w:ascii="Times New Roman" w:hAnsi="Times New Roman"/>
          <w:i/>
          <w:sz w:val="28"/>
          <w:szCs w:val="28"/>
        </w:rPr>
        <w:t>”</w:t>
      </w:r>
      <w:r w:rsidR="00F52072" w:rsidRPr="007D3CF9">
        <w:rPr>
          <w:rFonts w:ascii="Times New Roman" w:hAnsi="Times New Roman"/>
          <w:i/>
          <w:sz w:val="28"/>
          <w:szCs w:val="28"/>
        </w:rPr>
        <w:t xml:space="preserve"> </w:t>
      </w:r>
      <w:r w:rsidR="00F52072" w:rsidRPr="007D3CF9">
        <w:rPr>
          <w:rFonts w:ascii="Times New Roman" w:hAnsi="Times New Roman"/>
          <w:sz w:val="28"/>
          <w:szCs w:val="28"/>
        </w:rPr>
        <w:t xml:space="preserve">là </w:t>
      </w:r>
      <w:r w:rsidR="00341285" w:rsidRPr="007D3CF9">
        <w:rPr>
          <w:rFonts w:ascii="Times New Roman" w:hAnsi="Times New Roman"/>
          <w:sz w:val="28"/>
          <w:szCs w:val="28"/>
        </w:rPr>
        <w:t xml:space="preserve">hết sức </w:t>
      </w:r>
      <w:r w:rsidR="00F52072" w:rsidRPr="007D3CF9">
        <w:rPr>
          <w:rFonts w:ascii="Times New Roman" w:hAnsi="Times New Roman"/>
          <w:sz w:val="28"/>
          <w:szCs w:val="28"/>
        </w:rPr>
        <w:t xml:space="preserve">cần thiết. </w:t>
      </w:r>
    </w:p>
    <w:p w14:paraId="78084861" w14:textId="4A93F126" w:rsidR="00F52072" w:rsidRPr="007D3CF9" w:rsidRDefault="00BE6584" w:rsidP="001661AD">
      <w:pPr>
        <w:spacing w:before="100" w:after="100" w:line="240" w:lineRule="auto"/>
        <w:ind w:firstLine="720"/>
        <w:jc w:val="both"/>
        <w:rPr>
          <w:rFonts w:eastAsia="Times New Roman" w:cs="Times New Roman"/>
          <w:b/>
          <w:szCs w:val="28"/>
        </w:rPr>
      </w:pPr>
      <w:r>
        <w:rPr>
          <w:rFonts w:eastAsia="Times New Roman" w:cs="Times New Roman"/>
          <w:b/>
          <w:szCs w:val="28"/>
        </w:rPr>
        <w:t xml:space="preserve">II. </w:t>
      </w:r>
      <w:r w:rsidR="00F52072" w:rsidRPr="007D3CF9">
        <w:rPr>
          <w:rFonts w:eastAsia="Times New Roman" w:cs="Times New Roman"/>
          <w:b/>
          <w:szCs w:val="28"/>
        </w:rPr>
        <w:t>QUAN ĐIỂM</w:t>
      </w:r>
      <w:r>
        <w:rPr>
          <w:rFonts w:eastAsia="Times New Roman" w:cs="Times New Roman"/>
          <w:b/>
          <w:szCs w:val="28"/>
        </w:rPr>
        <w:t>, MỤC TIÊU</w:t>
      </w:r>
      <w:r w:rsidR="00F52072" w:rsidRPr="007D3CF9">
        <w:rPr>
          <w:rFonts w:eastAsia="Times New Roman" w:cs="Times New Roman"/>
          <w:b/>
          <w:szCs w:val="28"/>
        </w:rPr>
        <w:t xml:space="preserve"> XÂY DỰNG </w:t>
      </w:r>
      <w:r w:rsidR="00341285" w:rsidRPr="007D3CF9">
        <w:rPr>
          <w:rFonts w:eastAsia="Times New Roman" w:cs="Times New Roman"/>
          <w:b/>
          <w:szCs w:val="28"/>
        </w:rPr>
        <w:t>ĐỀ ÁN</w:t>
      </w:r>
    </w:p>
    <w:p w14:paraId="0D333FA5" w14:textId="6605556F" w:rsidR="00BE6584" w:rsidRPr="007D3CF9" w:rsidRDefault="00BE6584" w:rsidP="001661AD">
      <w:pPr>
        <w:spacing w:before="100" w:after="100" w:line="240" w:lineRule="auto"/>
        <w:ind w:firstLine="720"/>
        <w:jc w:val="both"/>
        <w:rPr>
          <w:rFonts w:eastAsia="Times New Roman" w:cs="Times New Roman"/>
          <w:b/>
          <w:spacing w:val="-2"/>
          <w:szCs w:val="28"/>
        </w:rPr>
      </w:pPr>
      <w:r w:rsidRPr="007D3CF9">
        <w:rPr>
          <w:rFonts w:eastAsia="Times New Roman" w:cs="Times New Roman"/>
          <w:b/>
          <w:spacing w:val="-2"/>
          <w:szCs w:val="28"/>
        </w:rPr>
        <w:t>2.</w:t>
      </w:r>
      <w:r>
        <w:rPr>
          <w:rFonts w:eastAsia="Times New Roman" w:cs="Times New Roman"/>
          <w:b/>
          <w:spacing w:val="-2"/>
          <w:szCs w:val="28"/>
        </w:rPr>
        <w:t>1.</w:t>
      </w:r>
      <w:r w:rsidRPr="007D3CF9">
        <w:rPr>
          <w:rFonts w:eastAsia="Times New Roman" w:cs="Times New Roman"/>
          <w:b/>
          <w:spacing w:val="-2"/>
          <w:szCs w:val="28"/>
        </w:rPr>
        <w:t xml:space="preserve"> Quan điểm xây dựng Đề án</w:t>
      </w:r>
    </w:p>
    <w:p w14:paraId="021D5511" w14:textId="77777777" w:rsidR="00BE6584" w:rsidRPr="007D3CF9" w:rsidRDefault="00BE6584" w:rsidP="001661AD">
      <w:pPr>
        <w:spacing w:before="100" w:after="100" w:line="240" w:lineRule="auto"/>
        <w:ind w:firstLine="720"/>
        <w:jc w:val="both"/>
        <w:rPr>
          <w:rFonts w:cs="Times New Roman"/>
          <w:bCs/>
          <w:szCs w:val="28"/>
          <w:lang w:val="nl-NL"/>
        </w:rPr>
      </w:pPr>
      <w:r w:rsidRPr="007D3CF9">
        <w:rPr>
          <w:rFonts w:cs="Times New Roman"/>
          <w:bCs/>
          <w:szCs w:val="28"/>
          <w:lang w:val="nl-NL"/>
        </w:rPr>
        <w:t>- Việc xây dựng và triển khai thực hiện Đề án phải dựa trên cơ sở quy định của Luật Thống kê năm 2015 và các văn bản hướng dẫn thi hành.</w:t>
      </w:r>
    </w:p>
    <w:p w14:paraId="3A552287" w14:textId="04004E25" w:rsidR="00BE6584" w:rsidRDefault="00BE6584" w:rsidP="001661AD">
      <w:pPr>
        <w:spacing w:before="100" w:after="100" w:line="240" w:lineRule="auto"/>
        <w:ind w:firstLine="720"/>
        <w:jc w:val="both"/>
        <w:rPr>
          <w:rFonts w:cs="Times New Roman"/>
          <w:szCs w:val="28"/>
          <w:lang w:val="nl-NL"/>
        </w:rPr>
      </w:pPr>
      <w:r w:rsidRPr="007D3CF9">
        <w:rPr>
          <w:rFonts w:cs="Times New Roman"/>
          <w:szCs w:val="28"/>
          <w:lang w:val="nl-NL"/>
        </w:rPr>
        <w:t>- Đề án phải có lộ trình triển khai hợp lý, phân công trách nhiệm rõ ràng, các đề xuất phải phù hợp với điều kiện, hoàn cảnh thực tế của Ngành.</w:t>
      </w:r>
    </w:p>
    <w:p w14:paraId="1AC28BC8" w14:textId="330C3B1C" w:rsidR="00C9142B" w:rsidRPr="007D3CF9" w:rsidRDefault="00C9142B" w:rsidP="001661AD">
      <w:pPr>
        <w:spacing w:before="100" w:after="100" w:line="240" w:lineRule="auto"/>
        <w:ind w:firstLine="720"/>
        <w:jc w:val="both"/>
        <w:rPr>
          <w:rFonts w:cs="Times New Roman"/>
          <w:szCs w:val="28"/>
          <w:lang w:val="nl-NL"/>
        </w:rPr>
      </w:pPr>
      <w:r>
        <w:rPr>
          <w:rFonts w:cs="Times New Roman"/>
          <w:szCs w:val="28"/>
          <w:lang w:val="nl-NL"/>
        </w:rPr>
        <w:t xml:space="preserve">- </w:t>
      </w:r>
      <w:r w:rsidR="00543056">
        <w:rPr>
          <w:rFonts w:cs="Times New Roman"/>
          <w:szCs w:val="28"/>
          <w:lang w:val="nl-NL"/>
        </w:rPr>
        <w:t>Bên cạnh việc n</w:t>
      </w:r>
      <w:r>
        <w:rPr>
          <w:rFonts w:cs="Times New Roman"/>
          <w:szCs w:val="28"/>
          <w:lang w:val="nl-NL"/>
        </w:rPr>
        <w:t>ghiên cứu, biên soạn niên giám</w:t>
      </w:r>
      <w:r w:rsidR="00543056">
        <w:rPr>
          <w:rFonts w:cs="Times New Roman"/>
          <w:szCs w:val="28"/>
          <w:lang w:val="nl-NL"/>
        </w:rPr>
        <w:t xml:space="preserve"> thống kê phải đẩy mạnh ứng dụng công nghệ thông tin, đổi mới quy trình và nâng cao chất lượng thu thập, tổng hợp số liệu thống kê</w:t>
      </w:r>
      <w:r w:rsidR="006773D7">
        <w:rPr>
          <w:rFonts w:cs="Times New Roman"/>
          <w:szCs w:val="28"/>
          <w:lang w:val="nl-NL"/>
        </w:rPr>
        <w:t>; tăng cường hoạt động đào tạo, bồi dưỡng nâng cao năng lực phân tích thống kê cho đội ngũ làm công tác thống kê của Bộ, ngành.</w:t>
      </w:r>
      <w:r w:rsidR="00543056">
        <w:rPr>
          <w:rFonts w:cs="Times New Roman"/>
          <w:szCs w:val="28"/>
          <w:lang w:val="nl-NL"/>
        </w:rPr>
        <w:t xml:space="preserve">    </w:t>
      </w:r>
      <w:r w:rsidR="006773D7">
        <w:rPr>
          <w:rFonts w:cs="Times New Roman"/>
          <w:szCs w:val="28"/>
          <w:lang w:val="nl-NL"/>
        </w:rPr>
        <w:t xml:space="preserve"> </w:t>
      </w:r>
    </w:p>
    <w:p w14:paraId="6F1A551B" w14:textId="679AD069" w:rsidR="00BE6584" w:rsidRPr="007D3CF9" w:rsidRDefault="00BE6584" w:rsidP="001661AD">
      <w:pPr>
        <w:spacing w:before="100" w:after="100" w:line="240" w:lineRule="auto"/>
        <w:ind w:firstLine="720"/>
        <w:jc w:val="both"/>
        <w:rPr>
          <w:rFonts w:eastAsia="Times New Roman" w:cs="Times New Roman"/>
          <w:szCs w:val="28"/>
        </w:rPr>
      </w:pPr>
      <w:r w:rsidRPr="007D3CF9">
        <w:rPr>
          <w:rFonts w:cs="Times New Roman"/>
          <w:bCs/>
          <w:szCs w:val="28"/>
          <w:lang w:val="nl-NL"/>
        </w:rPr>
        <w:t xml:space="preserve">- Sản phẩm chính của Đề án là Niên giám thống kê ngành Tư pháp </w:t>
      </w:r>
      <w:r>
        <w:rPr>
          <w:rFonts w:cs="Times New Roman"/>
          <w:bCs/>
          <w:szCs w:val="28"/>
          <w:lang w:val="nl-NL"/>
        </w:rPr>
        <w:t xml:space="preserve">hàng năm, </w:t>
      </w:r>
      <w:r w:rsidRPr="007D3CF9">
        <w:rPr>
          <w:rFonts w:cs="Times New Roman"/>
          <w:bCs/>
          <w:szCs w:val="28"/>
          <w:lang w:val="nl-NL"/>
        </w:rPr>
        <w:t>phải đảm bảo các yêu cầu sau:</w:t>
      </w:r>
    </w:p>
    <w:p w14:paraId="603FE943" w14:textId="23F94E83" w:rsidR="00BE6584" w:rsidRPr="007D3CF9" w:rsidRDefault="00BE6584" w:rsidP="001661AD">
      <w:pPr>
        <w:spacing w:before="100" w:after="100" w:line="240" w:lineRule="auto"/>
        <w:ind w:firstLine="720"/>
        <w:jc w:val="both"/>
        <w:rPr>
          <w:rFonts w:eastAsia="Times New Roman" w:cs="Times New Roman"/>
          <w:szCs w:val="28"/>
        </w:rPr>
      </w:pPr>
      <w:r w:rsidRPr="007D3CF9">
        <w:rPr>
          <w:rFonts w:eastAsia="Times New Roman" w:cs="Times New Roman"/>
          <w:szCs w:val="28"/>
        </w:rPr>
        <w:t>+ S</w:t>
      </w:r>
      <w:r w:rsidRPr="007D3CF9">
        <w:rPr>
          <w:rFonts w:eastAsia="Times New Roman" w:cs="Times New Roman"/>
          <w:spacing w:val="-2"/>
          <w:szCs w:val="28"/>
        </w:rPr>
        <w:t xml:space="preserve">ố liệu thống kê đưa vào Niên giám </w:t>
      </w:r>
      <w:r w:rsidR="00F901B7">
        <w:rPr>
          <w:rFonts w:eastAsia="Times New Roman" w:cs="Times New Roman"/>
          <w:spacing w:val="-2"/>
          <w:szCs w:val="28"/>
        </w:rPr>
        <w:t>là số liệu thu thập từ các báo cáo thống kê của các cơ quan, đơn vị theo chế độ báo cáo thống kê của ngành Tư pháp</w:t>
      </w:r>
      <w:r w:rsidRPr="007D3CF9">
        <w:rPr>
          <w:rFonts w:cs="Times New Roman"/>
          <w:szCs w:val="28"/>
        </w:rPr>
        <w:t xml:space="preserve">; </w:t>
      </w:r>
      <w:r w:rsidR="00C9142B">
        <w:rPr>
          <w:rFonts w:eastAsia="Times New Roman" w:cs="Times New Roman"/>
          <w:spacing w:val="-2"/>
          <w:szCs w:val="28"/>
        </w:rPr>
        <w:t>c</w:t>
      </w:r>
      <w:r w:rsidRPr="007D3CF9">
        <w:rPr>
          <w:rFonts w:eastAsia="Times New Roman" w:cs="Times New Roman"/>
          <w:szCs w:val="28"/>
        </w:rPr>
        <w:t xml:space="preserve">ác chỉ tiêu thống kê chủ yếu trong một số lĩnh vực của Bộ, ngành Tư pháp phải bảo đảm yếu tố so sánh; </w:t>
      </w:r>
    </w:p>
    <w:p w14:paraId="0EE4A44E" w14:textId="5AF964F6" w:rsidR="00BE6584" w:rsidRPr="007D3CF9" w:rsidRDefault="00BE6584" w:rsidP="001661AD">
      <w:pPr>
        <w:spacing w:before="100" w:after="100" w:line="240" w:lineRule="auto"/>
        <w:ind w:firstLine="720"/>
        <w:jc w:val="both"/>
        <w:rPr>
          <w:rFonts w:eastAsia="Times New Roman" w:cs="Times New Roman"/>
          <w:szCs w:val="28"/>
        </w:rPr>
      </w:pPr>
      <w:r w:rsidRPr="007D3CF9">
        <w:rPr>
          <w:rFonts w:eastAsia="Times New Roman" w:cs="Times New Roman"/>
          <w:szCs w:val="28"/>
        </w:rPr>
        <w:t xml:space="preserve">+ Phạm vi số liệu thống kê </w:t>
      </w:r>
      <w:r w:rsidR="00F901B7">
        <w:rPr>
          <w:rFonts w:eastAsia="Times New Roman" w:cs="Times New Roman"/>
          <w:szCs w:val="28"/>
        </w:rPr>
        <w:t xml:space="preserve">đưa vào Niên giám là </w:t>
      </w:r>
      <w:r w:rsidR="00F062F6">
        <w:rPr>
          <w:rFonts w:eastAsia="Times New Roman" w:cs="Times New Roman"/>
          <w:szCs w:val="28"/>
        </w:rPr>
        <w:t xml:space="preserve">những </w:t>
      </w:r>
      <w:r w:rsidR="00F901B7">
        <w:rPr>
          <w:rFonts w:eastAsia="Times New Roman" w:cs="Times New Roman"/>
          <w:szCs w:val="28"/>
        </w:rPr>
        <w:t xml:space="preserve">số liệu </w:t>
      </w:r>
      <w:r w:rsidRPr="007D3CF9">
        <w:rPr>
          <w:rFonts w:eastAsia="Times New Roman" w:cs="Times New Roman"/>
          <w:szCs w:val="28"/>
        </w:rPr>
        <w:t xml:space="preserve">được </w:t>
      </w:r>
      <w:r w:rsidR="00F901B7">
        <w:rPr>
          <w:rFonts w:eastAsia="Times New Roman" w:cs="Times New Roman"/>
          <w:szCs w:val="28"/>
        </w:rPr>
        <w:t xml:space="preserve">phép </w:t>
      </w:r>
      <w:r w:rsidRPr="007D3CF9">
        <w:rPr>
          <w:rFonts w:eastAsia="Times New Roman" w:cs="Times New Roman"/>
          <w:szCs w:val="28"/>
        </w:rPr>
        <w:t>công bố theo quy định của pháp luật</w:t>
      </w:r>
      <w:r w:rsidR="00F901B7">
        <w:rPr>
          <w:rFonts w:eastAsia="Times New Roman" w:cs="Times New Roman"/>
          <w:szCs w:val="28"/>
        </w:rPr>
        <w:t xml:space="preserve"> và Lịch phổ biến thông tin thống kê của Bộ Tư pháp hằng năm</w:t>
      </w:r>
      <w:r w:rsidRPr="007D3CF9">
        <w:rPr>
          <w:rFonts w:eastAsia="Times New Roman" w:cs="Times New Roman"/>
          <w:szCs w:val="28"/>
        </w:rPr>
        <w:t xml:space="preserve">. </w:t>
      </w:r>
    </w:p>
    <w:p w14:paraId="0D313EB7" w14:textId="658E84F5" w:rsidR="00C9142B" w:rsidRPr="003D7A0F" w:rsidRDefault="00BE6584" w:rsidP="001661AD">
      <w:pPr>
        <w:spacing w:before="100" w:after="100" w:line="240" w:lineRule="auto"/>
        <w:ind w:firstLine="720"/>
        <w:jc w:val="both"/>
        <w:rPr>
          <w:rFonts w:eastAsia="Times New Roman" w:cs="Times New Roman"/>
          <w:szCs w:val="28"/>
        </w:rPr>
      </w:pPr>
      <w:r w:rsidRPr="007D3CF9">
        <w:rPr>
          <w:rFonts w:eastAsia="Times New Roman" w:cs="Times New Roman"/>
          <w:szCs w:val="28"/>
        </w:rPr>
        <w:t xml:space="preserve">+ Việc phân tích số liệu thống kê, đánh giá kết quả hoạt động trong một số lĩnh vực </w:t>
      </w:r>
      <w:r w:rsidR="00C9142B">
        <w:rPr>
          <w:rFonts w:eastAsia="Times New Roman" w:cs="Times New Roman"/>
          <w:szCs w:val="28"/>
        </w:rPr>
        <w:t xml:space="preserve">phải trên cơ sở </w:t>
      </w:r>
      <w:r w:rsidRPr="007D3CF9">
        <w:rPr>
          <w:rFonts w:eastAsia="Times New Roman" w:cs="Times New Roman"/>
          <w:szCs w:val="28"/>
        </w:rPr>
        <w:t>huy động trí tuệ của tập thể, ý kiến của các chuyên gia trong từng lĩnh vực.</w:t>
      </w:r>
    </w:p>
    <w:p w14:paraId="603E89F5" w14:textId="409CCF32" w:rsidR="00B87764" w:rsidRPr="007D3CF9" w:rsidRDefault="00F062F6" w:rsidP="001661AD">
      <w:pPr>
        <w:spacing w:before="100" w:after="100" w:line="240" w:lineRule="auto"/>
        <w:ind w:firstLine="720"/>
        <w:jc w:val="both"/>
        <w:rPr>
          <w:rFonts w:eastAsia="Times New Roman" w:cs="Times New Roman"/>
          <w:szCs w:val="28"/>
        </w:rPr>
      </w:pPr>
      <w:r w:rsidRPr="00B87764">
        <w:rPr>
          <w:rFonts w:eastAsia="Times New Roman" w:cs="Times New Roman"/>
          <w:spacing w:val="-4"/>
          <w:szCs w:val="28"/>
        </w:rPr>
        <w:t xml:space="preserve">+ Niên giám phải được Lãnh đạo Bộ phê duyệt </w:t>
      </w:r>
      <w:r>
        <w:rPr>
          <w:rFonts w:eastAsia="Times New Roman" w:cs="Times New Roman"/>
          <w:spacing w:val="-4"/>
          <w:szCs w:val="28"/>
        </w:rPr>
        <w:t xml:space="preserve">về hình thức và nội dung </w:t>
      </w:r>
      <w:r w:rsidRPr="00B87764">
        <w:rPr>
          <w:rFonts w:eastAsia="Times New Roman" w:cs="Times New Roman"/>
          <w:spacing w:val="-4"/>
          <w:szCs w:val="28"/>
        </w:rPr>
        <w:t>trước khi xuất bản.</w:t>
      </w:r>
    </w:p>
    <w:p w14:paraId="71E6ED4B" w14:textId="77777777" w:rsidR="006773D7" w:rsidRDefault="0024745C" w:rsidP="001661AD">
      <w:pPr>
        <w:spacing w:before="100" w:after="100" w:line="240" w:lineRule="auto"/>
        <w:ind w:firstLine="720"/>
        <w:jc w:val="both"/>
        <w:rPr>
          <w:rFonts w:eastAsia="Times New Roman" w:cs="Times New Roman"/>
          <w:b/>
          <w:szCs w:val="28"/>
        </w:rPr>
      </w:pPr>
      <w:r w:rsidRPr="0024745C">
        <w:rPr>
          <w:rFonts w:eastAsia="Times New Roman" w:cs="Times New Roman"/>
          <w:b/>
          <w:szCs w:val="28"/>
        </w:rPr>
        <w:t>2.</w:t>
      </w:r>
      <w:r w:rsidR="00F52072" w:rsidRPr="007D3CF9">
        <w:rPr>
          <w:rFonts w:eastAsia="Times New Roman" w:cs="Times New Roman"/>
          <w:b/>
          <w:szCs w:val="28"/>
        </w:rPr>
        <w:t xml:space="preserve">1. Mục tiêu </w:t>
      </w:r>
    </w:p>
    <w:p w14:paraId="70CDA154" w14:textId="7C191E95" w:rsidR="00F52072" w:rsidRPr="006773D7" w:rsidRDefault="006773D7" w:rsidP="001661AD">
      <w:pPr>
        <w:spacing w:before="100" w:after="100" w:line="240" w:lineRule="auto"/>
        <w:ind w:firstLine="720"/>
        <w:jc w:val="both"/>
        <w:rPr>
          <w:rFonts w:eastAsia="Times New Roman" w:cs="Times New Roman"/>
          <w:b/>
          <w:i/>
          <w:szCs w:val="28"/>
        </w:rPr>
      </w:pPr>
      <w:r w:rsidRPr="006773D7">
        <w:rPr>
          <w:rFonts w:eastAsia="Times New Roman" w:cs="Times New Roman"/>
          <w:b/>
          <w:i/>
          <w:szCs w:val="28"/>
        </w:rPr>
        <w:t>a) Mục tiêu tổng quát</w:t>
      </w:r>
      <w:r w:rsidR="0024745C" w:rsidRPr="006773D7">
        <w:rPr>
          <w:rFonts w:eastAsia="Times New Roman" w:cs="Times New Roman"/>
          <w:b/>
          <w:i/>
          <w:szCs w:val="28"/>
        </w:rPr>
        <w:t xml:space="preserve"> </w:t>
      </w:r>
    </w:p>
    <w:p w14:paraId="2EE016AC" w14:textId="55AB868F" w:rsidR="00CD3077" w:rsidRDefault="006773D7" w:rsidP="001661AD">
      <w:pPr>
        <w:pStyle w:val="BodyTextIndent2"/>
        <w:spacing w:before="100" w:after="100" w:line="240" w:lineRule="auto"/>
        <w:ind w:left="0" w:firstLine="720"/>
        <w:jc w:val="both"/>
        <w:rPr>
          <w:color w:val="000000"/>
          <w:sz w:val="28"/>
          <w:szCs w:val="28"/>
          <w:lang w:val="nl-NL"/>
        </w:rPr>
      </w:pPr>
      <w:r>
        <w:rPr>
          <w:spacing w:val="-2"/>
          <w:sz w:val="28"/>
          <w:szCs w:val="28"/>
        </w:rPr>
        <w:t xml:space="preserve">Đa dạng hóa hình thức phổ biến thông tin thống kê của ngành Tư pháp </w:t>
      </w:r>
      <w:r w:rsidR="00CD3077">
        <w:rPr>
          <w:spacing w:val="-2"/>
          <w:sz w:val="28"/>
          <w:szCs w:val="28"/>
        </w:rPr>
        <w:t xml:space="preserve">nhằm </w:t>
      </w:r>
      <w:r w:rsidR="00CD3077">
        <w:rPr>
          <w:color w:val="000000"/>
          <w:sz w:val="28"/>
          <w:szCs w:val="28"/>
          <w:lang w:val="nl-NL"/>
        </w:rPr>
        <w:t xml:space="preserve">đáp ứng tốt hơn nhu cầu khai thác thông tin thống kê tư pháp của các cơ quan, tổ chức trong và ngoài ngành Tư pháp; góp phần đẩy mạnh công tác truyền thông về hoạt động của Bộ, ngành. </w:t>
      </w:r>
    </w:p>
    <w:p w14:paraId="446DFB73" w14:textId="25417FF0" w:rsidR="00BB1645" w:rsidRPr="006773D7" w:rsidRDefault="00BB1645" w:rsidP="001661AD">
      <w:pPr>
        <w:spacing w:before="100" w:after="100" w:line="240" w:lineRule="auto"/>
        <w:ind w:firstLine="720"/>
        <w:jc w:val="both"/>
        <w:rPr>
          <w:rFonts w:eastAsia="Times New Roman" w:cs="Times New Roman"/>
          <w:b/>
          <w:i/>
          <w:szCs w:val="28"/>
        </w:rPr>
      </w:pPr>
      <w:r w:rsidRPr="006773D7">
        <w:rPr>
          <w:rFonts w:eastAsia="Times New Roman" w:cs="Times New Roman"/>
          <w:b/>
          <w:i/>
          <w:szCs w:val="28"/>
        </w:rPr>
        <w:t xml:space="preserve">a) Mục tiêu </w:t>
      </w:r>
      <w:r>
        <w:rPr>
          <w:rFonts w:eastAsia="Times New Roman" w:cs="Times New Roman"/>
          <w:b/>
          <w:i/>
          <w:szCs w:val="28"/>
        </w:rPr>
        <w:t>cụ thể</w:t>
      </w:r>
      <w:r w:rsidRPr="006773D7">
        <w:rPr>
          <w:rFonts w:eastAsia="Times New Roman" w:cs="Times New Roman"/>
          <w:b/>
          <w:i/>
          <w:szCs w:val="28"/>
        </w:rPr>
        <w:t xml:space="preserve"> </w:t>
      </w:r>
    </w:p>
    <w:p w14:paraId="3220729B" w14:textId="77777777" w:rsidR="00237EA2" w:rsidRDefault="00237EA2" w:rsidP="001661AD">
      <w:pPr>
        <w:pStyle w:val="BodyTextIndent2"/>
        <w:spacing w:before="100" w:after="100" w:line="240" w:lineRule="auto"/>
        <w:ind w:left="0" w:firstLine="720"/>
        <w:jc w:val="both"/>
        <w:rPr>
          <w:color w:val="000000"/>
          <w:sz w:val="28"/>
          <w:szCs w:val="28"/>
          <w:lang w:val="nl-NL"/>
        </w:rPr>
      </w:pPr>
      <w:r>
        <w:rPr>
          <w:color w:val="000000"/>
          <w:sz w:val="28"/>
          <w:szCs w:val="28"/>
          <w:lang w:val="nl-NL"/>
        </w:rPr>
        <w:t xml:space="preserve">- </w:t>
      </w:r>
      <w:r w:rsidR="00B87764">
        <w:rPr>
          <w:color w:val="000000"/>
          <w:sz w:val="28"/>
          <w:szCs w:val="28"/>
          <w:lang w:val="nl-NL"/>
        </w:rPr>
        <w:t>N</w:t>
      </w:r>
      <w:r w:rsidR="00B87764" w:rsidRPr="00CD3077">
        <w:rPr>
          <w:color w:val="000000"/>
          <w:sz w:val="28"/>
          <w:szCs w:val="28"/>
          <w:lang w:val="nl-NL"/>
        </w:rPr>
        <w:t>âng cao chất lượng thu thập, tổng hợp</w:t>
      </w:r>
      <w:r w:rsidR="00B87764">
        <w:rPr>
          <w:color w:val="000000"/>
          <w:sz w:val="28"/>
          <w:szCs w:val="28"/>
          <w:lang w:val="nl-NL"/>
        </w:rPr>
        <w:t>, phân tích</w:t>
      </w:r>
      <w:r w:rsidR="00B87764" w:rsidRPr="00CD3077">
        <w:rPr>
          <w:color w:val="000000"/>
          <w:sz w:val="28"/>
          <w:szCs w:val="28"/>
          <w:lang w:val="nl-NL"/>
        </w:rPr>
        <w:t xml:space="preserve"> số liệu thống kê</w:t>
      </w:r>
      <w:r w:rsidR="00B87764">
        <w:rPr>
          <w:color w:val="000000"/>
          <w:sz w:val="28"/>
          <w:szCs w:val="28"/>
          <w:lang w:val="nl-NL"/>
        </w:rPr>
        <w:t xml:space="preserve">. </w:t>
      </w:r>
    </w:p>
    <w:p w14:paraId="1BB30988" w14:textId="470C9414" w:rsidR="00341285" w:rsidRPr="00237EA2" w:rsidRDefault="00237EA2" w:rsidP="001661AD">
      <w:pPr>
        <w:pStyle w:val="BodyTextIndent2"/>
        <w:spacing w:before="100" w:after="100" w:line="240" w:lineRule="auto"/>
        <w:ind w:left="0" w:firstLine="720"/>
        <w:jc w:val="both"/>
        <w:rPr>
          <w:color w:val="000000"/>
          <w:sz w:val="28"/>
          <w:szCs w:val="28"/>
          <w:lang w:val="nl-NL"/>
        </w:rPr>
      </w:pPr>
      <w:r>
        <w:rPr>
          <w:color w:val="000000"/>
          <w:sz w:val="28"/>
          <w:szCs w:val="28"/>
          <w:lang w:val="nl-NL"/>
        </w:rPr>
        <w:lastRenderedPageBreak/>
        <w:t xml:space="preserve">- </w:t>
      </w:r>
      <w:r w:rsidR="00B87764">
        <w:rPr>
          <w:color w:val="000000"/>
          <w:sz w:val="28"/>
          <w:szCs w:val="28"/>
          <w:lang w:val="nl-NL"/>
        </w:rPr>
        <w:t>Hằng năm</w:t>
      </w:r>
      <w:r>
        <w:rPr>
          <w:color w:val="000000"/>
          <w:sz w:val="28"/>
          <w:szCs w:val="28"/>
          <w:lang w:val="nl-NL"/>
        </w:rPr>
        <w:t>,</w:t>
      </w:r>
      <w:r w:rsidR="00B87764">
        <w:rPr>
          <w:color w:val="000000"/>
          <w:sz w:val="28"/>
          <w:szCs w:val="28"/>
          <w:lang w:val="nl-NL"/>
        </w:rPr>
        <w:t xml:space="preserve"> thông qua sách Niên giám thống kê</w:t>
      </w:r>
      <w:r>
        <w:rPr>
          <w:color w:val="000000"/>
          <w:sz w:val="28"/>
          <w:szCs w:val="28"/>
          <w:lang w:val="nl-NL"/>
        </w:rPr>
        <w:t>, Bộ Tư pháp</w:t>
      </w:r>
      <w:r w:rsidR="00B87764">
        <w:rPr>
          <w:color w:val="000000"/>
          <w:sz w:val="28"/>
          <w:szCs w:val="28"/>
          <w:lang w:val="nl-NL"/>
        </w:rPr>
        <w:t xml:space="preserve"> cung cấp cho Ngành và xã hội một hệ thống thông tin thống kê tư pháp có chất lượng, bảo đảm độ tin cậy cao, tiến tới là sự lựa chọn hàng đầu của cơ quan, tổ chức, cá nhân trong và ngoài nước mỗi khi có nhu cầu tìm hiểu, khai thác, tham chiếu số liệu thống kê liên quan đến tổ chức và hoạt động của ngành Tư pháp.</w:t>
      </w:r>
    </w:p>
    <w:p w14:paraId="6EFB038F" w14:textId="77777777" w:rsidR="007B0F11" w:rsidRPr="007D3CF9" w:rsidRDefault="00F52072" w:rsidP="00833DA4">
      <w:pPr>
        <w:spacing w:before="100" w:after="100" w:line="240" w:lineRule="auto"/>
        <w:ind w:firstLine="720"/>
        <w:jc w:val="both"/>
        <w:rPr>
          <w:rFonts w:eastAsia="Times New Roman" w:cs="Times New Roman"/>
          <w:b/>
          <w:szCs w:val="28"/>
        </w:rPr>
      </w:pPr>
      <w:r w:rsidRPr="007D3CF9">
        <w:rPr>
          <w:rFonts w:eastAsia="Times New Roman" w:cs="Times New Roman"/>
          <w:b/>
          <w:szCs w:val="28"/>
        </w:rPr>
        <w:t>III. NỘI DUNG</w:t>
      </w:r>
      <w:r w:rsidR="007B0F11" w:rsidRPr="007D3CF9">
        <w:rPr>
          <w:rFonts w:eastAsia="Times New Roman" w:cs="Times New Roman"/>
          <w:b/>
          <w:szCs w:val="28"/>
        </w:rPr>
        <w:t xml:space="preserve"> ĐỀ ÁN</w:t>
      </w:r>
    </w:p>
    <w:p w14:paraId="2EC47AAA" w14:textId="45DDF541" w:rsidR="00F52072" w:rsidRPr="007D3CF9" w:rsidRDefault="00F062F6" w:rsidP="00833DA4">
      <w:pPr>
        <w:spacing w:before="100" w:after="100" w:line="240" w:lineRule="auto"/>
        <w:ind w:firstLine="720"/>
        <w:jc w:val="both"/>
        <w:rPr>
          <w:rFonts w:eastAsia="Times New Roman" w:cs="Times New Roman"/>
          <w:b/>
          <w:szCs w:val="28"/>
        </w:rPr>
      </w:pPr>
      <w:r>
        <w:rPr>
          <w:rFonts w:eastAsia="Times New Roman" w:cs="Times New Roman"/>
          <w:b/>
          <w:szCs w:val="28"/>
        </w:rPr>
        <w:t>3.</w:t>
      </w:r>
      <w:r w:rsidR="007B0F11" w:rsidRPr="007D3CF9">
        <w:rPr>
          <w:rFonts w:eastAsia="Times New Roman" w:cs="Times New Roman"/>
          <w:b/>
          <w:szCs w:val="28"/>
        </w:rPr>
        <w:t xml:space="preserve">1. </w:t>
      </w:r>
      <w:r w:rsidR="00237EA2">
        <w:rPr>
          <w:rFonts w:eastAsia="Times New Roman" w:cs="Times New Roman"/>
          <w:b/>
          <w:szCs w:val="28"/>
        </w:rPr>
        <w:t>Biên soạn</w:t>
      </w:r>
      <w:r w:rsidR="007B0F11" w:rsidRPr="007D3CF9">
        <w:rPr>
          <w:rFonts w:eastAsia="Times New Roman" w:cs="Times New Roman"/>
          <w:b/>
          <w:szCs w:val="28"/>
        </w:rPr>
        <w:t xml:space="preserve"> </w:t>
      </w:r>
      <w:r w:rsidR="007B0F11" w:rsidRPr="007D3CF9">
        <w:rPr>
          <w:rFonts w:cs="Times New Roman"/>
          <w:b/>
          <w:bCs/>
          <w:szCs w:val="28"/>
          <w:lang w:val="nl-NL"/>
        </w:rPr>
        <w:t>Niên giám thống kê ngành Tư pháp</w:t>
      </w:r>
      <w:r w:rsidR="007B0F11" w:rsidRPr="007D3CF9">
        <w:rPr>
          <w:rFonts w:cs="Times New Roman"/>
          <w:bCs/>
          <w:szCs w:val="28"/>
          <w:lang w:val="nl-NL"/>
        </w:rPr>
        <w:t xml:space="preserve"> </w:t>
      </w:r>
      <w:r w:rsidR="008D5497" w:rsidRPr="008D5497">
        <w:rPr>
          <w:rFonts w:cs="Times New Roman"/>
          <w:b/>
          <w:bCs/>
          <w:szCs w:val="28"/>
          <w:lang w:val="nl-NL"/>
        </w:rPr>
        <w:t>hằng năm</w:t>
      </w:r>
    </w:p>
    <w:p w14:paraId="126D8471" w14:textId="55FEF07B" w:rsidR="00803A6C" w:rsidRDefault="003D7A0F" w:rsidP="00833DA4">
      <w:pPr>
        <w:spacing w:before="100" w:after="100" w:line="240" w:lineRule="auto"/>
        <w:ind w:firstLine="720"/>
        <w:jc w:val="both"/>
        <w:rPr>
          <w:rFonts w:eastAsia="Times New Roman" w:cs="Times New Roman"/>
          <w:b/>
          <w:i/>
          <w:szCs w:val="28"/>
        </w:rPr>
      </w:pPr>
      <w:r>
        <w:rPr>
          <w:rFonts w:eastAsia="Times New Roman" w:cs="Times New Roman"/>
          <w:b/>
          <w:i/>
          <w:szCs w:val="28"/>
        </w:rPr>
        <w:t xml:space="preserve">a) </w:t>
      </w:r>
      <w:r w:rsidR="00AB4B47">
        <w:rPr>
          <w:rFonts w:eastAsia="Times New Roman" w:cs="Times New Roman"/>
          <w:b/>
          <w:i/>
          <w:szCs w:val="28"/>
        </w:rPr>
        <w:t>T</w:t>
      </w:r>
      <w:r w:rsidR="008D5497">
        <w:rPr>
          <w:rFonts w:eastAsia="Times New Roman" w:cs="Times New Roman"/>
          <w:b/>
          <w:i/>
          <w:szCs w:val="28"/>
        </w:rPr>
        <w:t>ên gọi và t</w:t>
      </w:r>
      <w:r w:rsidR="00AB4B47">
        <w:rPr>
          <w:rFonts w:eastAsia="Times New Roman" w:cs="Times New Roman"/>
          <w:b/>
          <w:i/>
          <w:szCs w:val="28"/>
        </w:rPr>
        <w:t>hời gian biên soạn, xuất bản</w:t>
      </w:r>
      <w:r w:rsidR="00803A6C">
        <w:rPr>
          <w:rFonts w:eastAsia="Times New Roman" w:cs="Times New Roman"/>
          <w:b/>
          <w:i/>
          <w:szCs w:val="28"/>
        </w:rPr>
        <w:t xml:space="preserve"> Niên giám</w:t>
      </w:r>
    </w:p>
    <w:p w14:paraId="24524F28" w14:textId="48AE5A6F" w:rsidR="008D5497" w:rsidRPr="008D5497" w:rsidRDefault="008D5497" w:rsidP="00833DA4">
      <w:pPr>
        <w:spacing w:before="100" w:after="100" w:line="240" w:lineRule="auto"/>
        <w:ind w:firstLine="720"/>
        <w:jc w:val="both"/>
        <w:rPr>
          <w:rFonts w:eastAsia="Times New Roman" w:cs="Times New Roman"/>
          <w:i/>
          <w:szCs w:val="28"/>
        </w:rPr>
      </w:pPr>
      <w:r>
        <w:rPr>
          <w:rFonts w:eastAsia="Times New Roman" w:cs="Times New Roman"/>
          <w:szCs w:val="28"/>
        </w:rPr>
        <w:t xml:space="preserve">- Tên Niên giám: </w:t>
      </w:r>
      <w:r w:rsidRPr="008D5497">
        <w:rPr>
          <w:rFonts w:eastAsia="Times New Roman" w:cs="Times New Roman"/>
          <w:i/>
          <w:szCs w:val="28"/>
        </w:rPr>
        <w:t>“Niêm giám thống kê ngành Tư pháp năm….”</w:t>
      </w:r>
    </w:p>
    <w:p w14:paraId="469D3F93" w14:textId="0B790CB4" w:rsidR="00DD3901" w:rsidRDefault="008D5497" w:rsidP="00833DA4">
      <w:pPr>
        <w:spacing w:before="100" w:after="100" w:line="240" w:lineRule="auto"/>
        <w:ind w:firstLine="720"/>
        <w:jc w:val="both"/>
        <w:rPr>
          <w:rFonts w:eastAsia="Times New Roman" w:cs="Times New Roman"/>
          <w:szCs w:val="28"/>
        </w:rPr>
      </w:pPr>
      <w:r>
        <w:rPr>
          <w:rFonts w:eastAsia="Times New Roman" w:cs="Times New Roman"/>
          <w:szCs w:val="28"/>
        </w:rPr>
        <w:t xml:space="preserve">- </w:t>
      </w:r>
      <w:r w:rsidR="00AB4B47">
        <w:rPr>
          <w:rFonts w:eastAsia="Times New Roman" w:cs="Times New Roman"/>
          <w:szCs w:val="28"/>
        </w:rPr>
        <w:t xml:space="preserve">Niên giám </w:t>
      </w:r>
      <w:r w:rsidR="00DD3901">
        <w:rPr>
          <w:rFonts w:eastAsia="Times New Roman" w:cs="Times New Roman"/>
          <w:szCs w:val="28"/>
        </w:rPr>
        <w:t xml:space="preserve">thống kê năm trước </w:t>
      </w:r>
      <w:r w:rsidR="00AB4B47">
        <w:rPr>
          <w:rFonts w:eastAsia="Times New Roman" w:cs="Times New Roman"/>
          <w:szCs w:val="28"/>
        </w:rPr>
        <w:t xml:space="preserve">được tổ chức biên soạn và xuất bản </w:t>
      </w:r>
      <w:r w:rsidR="00AD2920">
        <w:rPr>
          <w:rFonts w:eastAsia="Times New Roman" w:cs="Times New Roman"/>
          <w:szCs w:val="28"/>
        </w:rPr>
        <w:t xml:space="preserve">chậm nhất </w:t>
      </w:r>
      <w:r w:rsidR="00DA38DD">
        <w:rPr>
          <w:rFonts w:eastAsia="Times New Roman" w:cs="Times New Roman"/>
          <w:szCs w:val="28"/>
        </w:rPr>
        <w:t xml:space="preserve">vào </w:t>
      </w:r>
      <w:r w:rsidR="004F449C">
        <w:rPr>
          <w:rFonts w:eastAsia="Times New Roman" w:cs="Times New Roman"/>
          <w:szCs w:val="28"/>
        </w:rPr>
        <w:t>tháng 6</w:t>
      </w:r>
      <w:r w:rsidR="00DA38DD">
        <w:rPr>
          <w:rFonts w:eastAsia="Times New Roman" w:cs="Times New Roman"/>
          <w:szCs w:val="28"/>
        </w:rPr>
        <w:t xml:space="preserve"> </w:t>
      </w:r>
      <w:r w:rsidR="00AB4B47">
        <w:rPr>
          <w:rFonts w:eastAsia="Times New Roman" w:cs="Times New Roman"/>
          <w:szCs w:val="28"/>
        </w:rPr>
        <w:t>năm</w:t>
      </w:r>
      <w:r w:rsidR="00DA38DD">
        <w:rPr>
          <w:rFonts w:eastAsia="Times New Roman" w:cs="Times New Roman"/>
          <w:szCs w:val="28"/>
        </w:rPr>
        <w:t xml:space="preserve"> </w:t>
      </w:r>
      <w:r w:rsidR="00DD3901">
        <w:rPr>
          <w:rFonts w:eastAsia="Times New Roman" w:cs="Times New Roman"/>
          <w:szCs w:val="28"/>
        </w:rPr>
        <w:t>sau</w:t>
      </w:r>
      <w:r w:rsidR="00AD2920">
        <w:rPr>
          <w:rStyle w:val="FootnoteReference"/>
          <w:rFonts w:eastAsia="Times New Roman" w:cs="Times New Roman"/>
          <w:szCs w:val="28"/>
        </w:rPr>
        <w:footnoteReference w:id="1"/>
      </w:r>
      <w:r w:rsidR="00AD2920">
        <w:rPr>
          <w:rFonts w:eastAsia="Times New Roman" w:cs="Times New Roman"/>
          <w:szCs w:val="28"/>
        </w:rPr>
        <w:t>.</w:t>
      </w:r>
      <w:r w:rsidR="00DD3901">
        <w:rPr>
          <w:rFonts w:eastAsia="Times New Roman" w:cs="Times New Roman"/>
          <w:szCs w:val="28"/>
        </w:rPr>
        <w:t xml:space="preserve"> </w:t>
      </w:r>
      <w:r w:rsidR="00AF49AE">
        <w:rPr>
          <w:rFonts w:eastAsia="Times New Roman" w:cs="Times New Roman"/>
          <w:szCs w:val="28"/>
        </w:rPr>
        <w:t>Bắt đầu thực hiện từ năm 2021 (</w:t>
      </w:r>
      <w:r w:rsidR="00AD2920">
        <w:rPr>
          <w:rFonts w:eastAsia="Times New Roman" w:cs="Times New Roman"/>
          <w:szCs w:val="28"/>
        </w:rPr>
        <w:t>tháng</w:t>
      </w:r>
      <w:r w:rsidR="00AF49AE">
        <w:rPr>
          <w:rFonts w:eastAsia="Times New Roman" w:cs="Times New Roman"/>
          <w:szCs w:val="28"/>
        </w:rPr>
        <w:t xml:space="preserve"> </w:t>
      </w:r>
      <w:r w:rsidR="001661AD">
        <w:rPr>
          <w:rFonts w:eastAsia="Times New Roman" w:cs="Times New Roman"/>
          <w:szCs w:val="28"/>
        </w:rPr>
        <w:t>6/2</w:t>
      </w:r>
      <w:r w:rsidR="00AF49AE">
        <w:rPr>
          <w:rFonts w:eastAsia="Times New Roman" w:cs="Times New Roman"/>
          <w:szCs w:val="28"/>
        </w:rPr>
        <w:t>021 xuất bản Niên giám thống kê ngành Tư pháp năm 2020).</w:t>
      </w:r>
    </w:p>
    <w:p w14:paraId="487BCD58" w14:textId="5C3EA9CC" w:rsidR="003D7A0F" w:rsidRDefault="00803A6C" w:rsidP="00833DA4">
      <w:pPr>
        <w:spacing w:before="100" w:after="100" w:line="240" w:lineRule="auto"/>
        <w:ind w:firstLine="720"/>
        <w:jc w:val="both"/>
        <w:rPr>
          <w:rFonts w:eastAsia="Times New Roman" w:cs="Times New Roman"/>
          <w:b/>
          <w:i/>
          <w:szCs w:val="28"/>
        </w:rPr>
      </w:pPr>
      <w:r>
        <w:rPr>
          <w:rFonts w:eastAsia="Times New Roman" w:cs="Times New Roman"/>
          <w:b/>
          <w:i/>
          <w:szCs w:val="28"/>
        </w:rPr>
        <w:t xml:space="preserve">b) </w:t>
      </w:r>
      <w:r w:rsidR="00AB4B47">
        <w:rPr>
          <w:rFonts w:eastAsia="Times New Roman" w:cs="Times New Roman"/>
          <w:b/>
          <w:i/>
          <w:szCs w:val="28"/>
        </w:rPr>
        <w:t xml:space="preserve">Cơ cấu </w:t>
      </w:r>
      <w:r w:rsidR="00B239D0">
        <w:rPr>
          <w:rFonts w:eastAsia="Times New Roman" w:cs="Times New Roman"/>
          <w:b/>
          <w:i/>
          <w:szCs w:val="28"/>
        </w:rPr>
        <w:t xml:space="preserve">và </w:t>
      </w:r>
      <w:r w:rsidR="00AB4B47">
        <w:rPr>
          <w:rFonts w:eastAsia="Times New Roman" w:cs="Times New Roman"/>
          <w:b/>
          <w:i/>
          <w:szCs w:val="28"/>
        </w:rPr>
        <w:t>nội dung</w:t>
      </w:r>
      <w:r w:rsidR="003D7A0F">
        <w:rPr>
          <w:rFonts w:eastAsia="Times New Roman" w:cs="Times New Roman"/>
          <w:b/>
          <w:i/>
          <w:szCs w:val="28"/>
        </w:rPr>
        <w:t xml:space="preserve"> Niên giám</w:t>
      </w:r>
    </w:p>
    <w:p w14:paraId="5C683DBF" w14:textId="013F9831" w:rsidR="00B239D0" w:rsidRDefault="00DA38DD" w:rsidP="00833DA4">
      <w:pPr>
        <w:spacing w:before="100" w:after="100" w:line="240" w:lineRule="auto"/>
        <w:ind w:firstLine="720"/>
        <w:jc w:val="both"/>
        <w:rPr>
          <w:rFonts w:eastAsia="Times New Roman" w:cs="Times New Roman"/>
          <w:szCs w:val="28"/>
        </w:rPr>
      </w:pPr>
      <w:r>
        <w:rPr>
          <w:rFonts w:eastAsia="Times New Roman" w:cs="Times New Roman"/>
          <w:szCs w:val="28"/>
        </w:rPr>
        <w:t>Cơ cấu nội dung</w:t>
      </w:r>
      <w:r w:rsidR="00B239D0" w:rsidRPr="00B239D0">
        <w:rPr>
          <w:rFonts w:eastAsia="Times New Roman" w:cs="Times New Roman"/>
          <w:szCs w:val="28"/>
        </w:rPr>
        <w:t xml:space="preserve"> Niên giám </w:t>
      </w:r>
      <w:r>
        <w:rPr>
          <w:rFonts w:eastAsia="Times New Roman" w:cs="Times New Roman"/>
          <w:szCs w:val="28"/>
        </w:rPr>
        <w:t xml:space="preserve">hằng năm </w:t>
      </w:r>
      <w:r w:rsidR="00B239D0" w:rsidRPr="00B239D0">
        <w:rPr>
          <w:rFonts w:eastAsia="Times New Roman" w:cs="Times New Roman"/>
          <w:szCs w:val="28"/>
        </w:rPr>
        <w:t xml:space="preserve">gồm: </w:t>
      </w:r>
    </w:p>
    <w:p w14:paraId="46BF0202" w14:textId="61D39218" w:rsidR="00DA38DD" w:rsidRDefault="003F7548" w:rsidP="00833DA4">
      <w:pPr>
        <w:spacing w:before="100" w:after="100" w:line="240" w:lineRule="auto"/>
        <w:ind w:firstLine="720"/>
        <w:jc w:val="both"/>
        <w:rPr>
          <w:rFonts w:eastAsia="Times New Roman" w:cs="Times New Roman"/>
          <w:szCs w:val="28"/>
          <w:lang w:val="nl-NL"/>
        </w:rPr>
      </w:pPr>
      <w:r>
        <w:rPr>
          <w:rFonts w:eastAsia="Times New Roman" w:cs="Times New Roman"/>
          <w:szCs w:val="28"/>
        </w:rPr>
        <w:t>(1)</w:t>
      </w:r>
      <w:r w:rsidR="00B239D0">
        <w:rPr>
          <w:rFonts w:eastAsia="Times New Roman" w:cs="Times New Roman"/>
          <w:szCs w:val="28"/>
        </w:rPr>
        <w:t xml:space="preserve"> </w:t>
      </w:r>
      <w:r w:rsidR="00B239D0" w:rsidRPr="00B239D0">
        <w:rPr>
          <w:rFonts w:eastAsia="Times New Roman" w:cs="Times New Roman"/>
          <w:szCs w:val="28"/>
        </w:rPr>
        <w:t>S</w:t>
      </w:r>
      <w:r w:rsidR="00FE2096">
        <w:rPr>
          <w:rFonts w:eastAsia="Times New Roman" w:cs="Times New Roman"/>
          <w:szCs w:val="28"/>
        </w:rPr>
        <w:t>ố liệu thố</w:t>
      </w:r>
      <w:r w:rsidR="00B239D0">
        <w:rPr>
          <w:rFonts w:eastAsia="Times New Roman" w:cs="Times New Roman"/>
          <w:szCs w:val="28"/>
        </w:rPr>
        <w:t>ng kê</w:t>
      </w:r>
      <w:r w:rsidR="00FE2096">
        <w:rPr>
          <w:rFonts w:eastAsia="Times New Roman" w:cs="Times New Roman"/>
          <w:szCs w:val="28"/>
        </w:rPr>
        <w:t xml:space="preserve"> </w:t>
      </w:r>
      <w:r w:rsidR="00ED274F">
        <w:rPr>
          <w:rFonts w:eastAsia="Times New Roman" w:cs="Times New Roman"/>
          <w:szCs w:val="28"/>
        </w:rPr>
        <w:t>Bộ Tư pháp thu thập</w:t>
      </w:r>
      <w:r w:rsidR="00DA38DD">
        <w:rPr>
          <w:rFonts w:eastAsia="Times New Roman" w:cs="Times New Roman"/>
          <w:szCs w:val="28"/>
        </w:rPr>
        <w:t>, tổng hợp</w:t>
      </w:r>
      <w:r w:rsidR="00ED274F">
        <w:rPr>
          <w:rFonts w:eastAsia="Times New Roman" w:cs="Times New Roman"/>
          <w:szCs w:val="28"/>
        </w:rPr>
        <w:t xml:space="preserve"> hàng năm </w:t>
      </w:r>
      <w:r w:rsidR="00DA24AD">
        <w:rPr>
          <w:rFonts w:eastAsia="Times New Roman" w:cs="Times New Roman"/>
          <w:szCs w:val="28"/>
        </w:rPr>
        <w:t>theo</w:t>
      </w:r>
      <w:r w:rsidR="00ED274F">
        <w:rPr>
          <w:rFonts w:eastAsia="Times New Roman" w:cs="Times New Roman"/>
          <w:szCs w:val="28"/>
        </w:rPr>
        <w:t>: (1)</w:t>
      </w:r>
      <w:r w:rsidR="00DA24AD">
        <w:rPr>
          <w:rFonts w:eastAsia="Times New Roman" w:cs="Times New Roman"/>
          <w:szCs w:val="28"/>
        </w:rPr>
        <w:t xml:space="preserve"> các chỉ tiêu thống kê được quy định trong </w:t>
      </w:r>
      <w:r w:rsidR="00DA24AD" w:rsidRPr="007D3CF9">
        <w:rPr>
          <w:rFonts w:eastAsia="Times New Roman" w:cs="Times New Roman"/>
          <w:szCs w:val="28"/>
          <w:lang w:val="nl-NL"/>
        </w:rPr>
        <w:t>Thông tư của Bộ quy định hệ thống chỉ tiêu thống kê ngành Tư pháp</w:t>
      </w:r>
      <w:r w:rsidR="00DA24AD">
        <w:rPr>
          <w:rStyle w:val="FootnoteReference"/>
          <w:rFonts w:eastAsia="Times New Roman" w:cs="Times New Roman"/>
          <w:szCs w:val="28"/>
          <w:lang w:val="nl-NL"/>
        </w:rPr>
        <w:footnoteReference w:id="2"/>
      </w:r>
      <w:r w:rsidR="00C066E1">
        <w:rPr>
          <w:rFonts w:eastAsia="Times New Roman" w:cs="Times New Roman"/>
          <w:szCs w:val="28"/>
          <w:lang w:val="nl-NL"/>
        </w:rPr>
        <w:t xml:space="preserve"> và Thông tư quy định chế độ báo cáo thống kê ngành Tư pháp</w:t>
      </w:r>
      <w:r w:rsidR="00B347B4">
        <w:rPr>
          <w:rStyle w:val="FootnoteReference"/>
          <w:rFonts w:eastAsia="Times New Roman" w:cs="Times New Roman"/>
          <w:szCs w:val="28"/>
          <w:lang w:val="nl-NL"/>
        </w:rPr>
        <w:footnoteReference w:id="3"/>
      </w:r>
      <w:r w:rsidR="00ED274F">
        <w:rPr>
          <w:rFonts w:eastAsia="Times New Roman" w:cs="Times New Roman"/>
          <w:szCs w:val="28"/>
          <w:lang w:val="nl-NL"/>
        </w:rPr>
        <w:t xml:space="preserve">; (2) các chỉ tiêu thống kê quốc gia </w:t>
      </w:r>
      <w:r w:rsidR="00B347B4">
        <w:rPr>
          <w:rFonts w:eastAsia="Times New Roman" w:cs="Times New Roman"/>
          <w:szCs w:val="28"/>
          <w:lang w:val="nl-NL"/>
        </w:rPr>
        <w:t>quy định trong Nghị định của Chính phủ</w:t>
      </w:r>
      <w:r w:rsidR="00B347B4">
        <w:rPr>
          <w:rStyle w:val="FootnoteReference"/>
          <w:rFonts w:eastAsia="Times New Roman" w:cs="Times New Roman"/>
          <w:szCs w:val="28"/>
          <w:lang w:val="nl-NL"/>
        </w:rPr>
        <w:footnoteReference w:id="4"/>
      </w:r>
      <w:r w:rsidR="00B347B4">
        <w:rPr>
          <w:rFonts w:eastAsia="Times New Roman" w:cs="Times New Roman"/>
          <w:szCs w:val="28"/>
          <w:lang w:val="nl-NL"/>
        </w:rPr>
        <w:t xml:space="preserve"> mà Bộ Tư pháp có trách nhiệm thu thập, báo cáo hàng năm.</w:t>
      </w:r>
    </w:p>
    <w:p w14:paraId="34C5744B" w14:textId="6273F718" w:rsidR="00AC6FC0" w:rsidRDefault="00EB4AA9" w:rsidP="00833DA4">
      <w:pPr>
        <w:spacing w:before="100" w:after="100" w:line="240" w:lineRule="auto"/>
        <w:ind w:firstLine="720"/>
        <w:jc w:val="both"/>
        <w:rPr>
          <w:rFonts w:eastAsia="Times New Roman" w:cs="Times New Roman"/>
          <w:szCs w:val="28"/>
          <w:lang w:val="nl-NL"/>
        </w:rPr>
      </w:pPr>
      <w:r>
        <w:rPr>
          <w:rFonts w:eastAsia="Times New Roman" w:cs="Times New Roman"/>
          <w:szCs w:val="28"/>
          <w:lang w:val="nl-NL"/>
        </w:rPr>
        <w:t>Việc trình bày số liệu thống kê bảo đảm</w:t>
      </w:r>
      <w:r w:rsidR="00AC6FC0">
        <w:rPr>
          <w:rFonts w:eastAsia="Times New Roman" w:cs="Times New Roman"/>
          <w:szCs w:val="28"/>
          <w:lang w:val="nl-NL"/>
        </w:rPr>
        <w:t xml:space="preserve"> có sự ưu tiên </w:t>
      </w:r>
      <w:r w:rsidR="003F7548">
        <w:rPr>
          <w:rFonts w:eastAsia="Times New Roman" w:cs="Times New Roman"/>
          <w:szCs w:val="28"/>
          <w:lang w:val="nl-NL"/>
        </w:rPr>
        <w:t xml:space="preserve">để </w:t>
      </w:r>
      <w:r>
        <w:rPr>
          <w:rFonts w:eastAsia="Times New Roman" w:cs="Times New Roman"/>
          <w:szCs w:val="28"/>
          <w:lang w:val="nl-NL"/>
        </w:rPr>
        <w:t>làm</w:t>
      </w:r>
      <w:r w:rsidR="00AC6FC0">
        <w:rPr>
          <w:rFonts w:eastAsia="Times New Roman" w:cs="Times New Roman"/>
          <w:szCs w:val="28"/>
          <w:lang w:val="nl-NL"/>
        </w:rPr>
        <w:t xml:space="preserve"> </w:t>
      </w:r>
      <w:r w:rsidR="003F7548">
        <w:rPr>
          <w:rFonts w:eastAsia="Times New Roman" w:cs="Times New Roman"/>
          <w:szCs w:val="28"/>
          <w:lang w:val="nl-NL"/>
        </w:rPr>
        <w:t xml:space="preserve">nổi bật </w:t>
      </w:r>
      <w:r w:rsidR="00AC6FC0">
        <w:rPr>
          <w:rFonts w:eastAsia="Times New Roman" w:cs="Times New Roman"/>
          <w:szCs w:val="28"/>
          <w:lang w:val="nl-NL"/>
        </w:rPr>
        <w:t>những số liệu quan trọng</w:t>
      </w:r>
      <w:r w:rsidR="003F7548">
        <w:rPr>
          <w:rFonts w:eastAsia="Times New Roman" w:cs="Times New Roman"/>
          <w:szCs w:val="28"/>
          <w:lang w:val="nl-NL"/>
        </w:rPr>
        <w:t xml:space="preserve">, gắn với chủ đề hoặc </w:t>
      </w:r>
      <w:r>
        <w:rPr>
          <w:rFonts w:eastAsia="Times New Roman" w:cs="Times New Roman"/>
          <w:szCs w:val="28"/>
          <w:lang w:val="nl-NL"/>
        </w:rPr>
        <w:t xml:space="preserve">các </w:t>
      </w:r>
      <w:r w:rsidR="003F7548">
        <w:rPr>
          <w:rFonts w:eastAsia="Times New Roman" w:cs="Times New Roman"/>
          <w:szCs w:val="28"/>
          <w:lang w:val="nl-NL"/>
        </w:rPr>
        <w:t>nhiệm vụ trọng tâm công tác tư pháp của từng năm.</w:t>
      </w:r>
    </w:p>
    <w:p w14:paraId="2B0618FE" w14:textId="187FF5FC" w:rsidR="003F7548" w:rsidRDefault="003F7548" w:rsidP="00833DA4">
      <w:pPr>
        <w:spacing w:before="100" w:after="100" w:line="240" w:lineRule="auto"/>
        <w:ind w:firstLine="720"/>
        <w:jc w:val="both"/>
        <w:rPr>
          <w:rFonts w:eastAsia="Times New Roman" w:cs="Times New Roman"/>
          <w:szCs w:val="28"/>
          <w:lang w:val="nl-NL"/>
        </w:rPr>
      </w:pPr>
      <w:r>
        <w:rPr>
          <w:rFonts w:eastAsia="Times New Roman" w:cs="Times New Roman"/>
          <w:szCs w:val="28"/>
          <w:lang w:val="nl-NL"/>
        </w:rPr>
        <w:t>(2)</w:t>
      </w:r>
      <w:r w:rsidR="006E7C23">
        <w:rPr>
          <w:rFonts w:eastAsia="Times New Roman" w:cs="Times New Roman"/>
          <w:szCs w:val="28"/>
          <w:lang w:val="nl-NL"/>
        </w:rPr>
        <w:t xml:space="preserve"> Nội dung so sánh, phân tích số liệu thống kê</w:t>
      </w:r>
      <w:r w:rsidR="0011115E">
        <w:rPr>
          <w:rFonts w:eastAsia="Times New Roman" w:cs="Times New Roman"/>
          <w:szCs w:val="28"/>
          <w:lang w:val="nl-NL"/>
        </w:rPr>
        <w:t>;</w:t>
      </w:r>
      <w:r w:rsidR="00EB4AA9">
        <w:rPr>
          <w:rFonts w:eastAsia="Times New Roman" w:cs="Times New Roman"/>
          <w:szCs w:val="28"/>
          <w:lang w:val="nl-NL"/>
        </w:rPr>
        <w:t xml:space="preserve"> </w:t>
      </w:r>
      <w:r w:rsidR="006E7C23">
        <w:rPr>
          <w:rFonts w:eastAsia="Times New Roman" w:cs="Times New Roman"/>
          <w:szCs w:val="28"/>
          <w:lang w:val="nl-NL"/>
        </w:rPr>
        <w:t>những nhận định, đánh giá khái quát</w:t>
      </w:r>
      <w:r w:rsidR="0011115E">
        <w:rPr>
          <w:rFonts w:eastAsia="Times New Roman" w:cs="Times New Roman"/>
          <w:szCs w:val="28"/>
          <w:lang w:val="nl-NL"/>
        </w:rPr>
        <w:t xml:space="preserve"> </w:t>
      </w:r>
      <w:r w:rsidR="006E7C23">
        <w:rPr>
          <w:rFonts w:eastAsia="Times New Roman" w:cs="Times New Roman"/>
          <w:szCs w:val="28"/>
          <w:lang w:val="nl-NL"/>
        </w:rPr>
        <w:t xml:space="preserve">kết quả một số lĩnh vực công tác tư pháp </w:t>
      </w:r>
      <w:r w:rsidR="00EB4AA9">
        <w:rPr>
          <w:rFonts w:eastAsia="Times New Roman" w:cs="Times New Roman"/>
          <w:szCs w:val="28"/>
          <w:lang w:val="nl-NL"/>
        </w:rPr>
        <w:t>được xác định là trọng tâm của năm</w:t>
      </w:r>
      <w:r w:rsidR="0011115E">
        <w:rPr>
          <w:rFonts w:eastAsia="Times New Roman" w:cs="Times New Roman"/>
          <w:szCs w:val="28"/>
          <w:lang w:val="nl-NL"/>
        </w:rPr>
        <w:t>, gắn với những đóng góp quan trọng của Bộ, ngành Tư pháp vào sự phát triển kinh tế - xã hội chung của đất nước trong năm đó</w:t>
      </w:r>
      <w:r w:rsidR="0097556C">
        <w:rPr>
          <w:rFonts w:eastAsia="Times New Roman" w:cs="Times New Roman"/>
          <w:szCs w:val="28"/>
          <w:lang w:val="nl-NL"/>
        </w:rPr>
        <w:t>.</w:t>
      </w:r>
      <w:r w:rsidR="0011115E">
        <w:rPr>
          <w:rFonts w:eastAsia="Times New Roman" w:cs="Times New Roman"/>
          <w:szCs w:val="28"/>
          <w:lang w:val="nl-NL"/>
        </w:rPr>
        <w:t xml:space="preserve"> </w:t>
      </w:r>
      <w:r w:rsidR="00F0698F">
        <w:rPr>
          <w:rFonts w:eastAsia="Times New Roman" w:cs="Times New Roman"/>
          <w:szCs w:val="28"/>
          <w:lang w:val="nl-NL"/>
        </w:rPr>
        <w:t>Đ</w:t>
      </w:r>
      <w:r w:rsidR="0097556C">
        <w:rPr>
          <w:rFonts w:eastAsia="Times New Roman" w:cs="Times New Roman"/>
          <w:szCs w:val="28"/>
          <w:lang w:val="nl-NL"/>
        </w:rPr>
        <w:t>i kèm là các đồ thị, biểu đồ và một số</w:t>
      </w:r>
      <w:r w:rsidR="00F0698F">
        <w:rPr>
          <w:rFonts w:eastAsia="Times New Roman" w:cs="Times New Roman"/>
          <w:szCs w:val="28"/>
          <w:lang w:val="nl-NL"/>
        </w:rPr>
        <w:t xml:space="preserve"> hình ảnh </w:t>
      </w:r>
      <w:r w:rsidR="0097556C">
        <w:rPr>
          <w:rFonts w:eastAsia="Times New Roman" w:cs="Times New Roman"/>
          <w:szCs w:val="28"/>
          <w:lang w:val="nl-NL"/>
        </w:rPr>
        <w:t xml:space="preserve">phản ánh thực tế hoạt động công tác tư pháp trong cả nước để </w:t>
      </w:r>
      <w:r w:rsidR="00F0698F">
        <w:rPr>
          <w:rFonts w:eastAsia="Times New Roman" w:cs="Times New Roman"/>
          <w:szCs w:val="28"/>
          <w:lang w:val="nl-NL"/>
        </w:rPr>
        <w:t>minh họa</w:t>
      </w:r>
      <w:r w:rsidR="0097556C">
        <w:rPr>
          <w:rFonts w:eastAsia="Times New Roman" w:cs="Times New Roman"/>
          <w:szCs w:val="28"/>
          <w:lang w:val="nl-NL"/>
        </w:rPr>
        <w:t>.</w:t>
      </w:r>
      <w:r w:rsidR="00EB4AA9">
        <w:rPr>
          <w:rFonts w:eastAsia="Times New Roman" w:cs="Times New Roman"/>
          <w:szCs w:val="28"/>
          <w:lang w:val="nl-NL"/>
        </w:rPr>
        <w:t xml:space="preserve"> </w:t>
      </w:r>
    </w:p>
    <w:p w14:paraId="2AF18910" w14:textId="1804A629" w:rsidR="00AB4B47" w:rsidRPr="00B239D0" w:rsidRDefault="003F7548" w:rsidP="00833DA4">
      <w:pPr>
        <w:spacing w:before="100" w:after="100" w:line="240" w:lineRule="auto"/>
        <w:ind w:firstLine="720"/>
        <w:jc w:val="both"/>
        <w:rPr>
          <w:rFonts w:eastAsia="Times New Roman" w:cs="Times New Roman"/>
          <w:szCs w:val="28"/>
        </w:rPr>
      </w:pPr>
      <w:r>
        <w:rPr>
          <w:rFonts w:eastAsia="Times New Roman" w:cs="Times New Roman"/>
          <w:szCs w:val="28"/>
          <w:lang w:val="nl-NL"/>
        </w:rPr>
        <w:t xml:space="preserve"> </w:t>
      </w:r>
      <w:r w:rsidR="0097556C">
        <w:rPr>
          <w:rFonts w:eastAsia="Times New Roman" w:cs="Times New Roman"/>
          <w:szCs w:val="28"/>
          <w:lang w:val="nl-NL"/>
        </w:rPr>
        <w:t xml:space="preserve">(3) </w:t>
      </w:r>
      <w:r w:rsidR="0011115E">
        <w:rPr>
          <w:rFonts w:eastAsia="Times New Roman" w:cs="Times New Roman"/>
          <w:szCs w:val="28"/>
          <w:lang w:val="nl-NL"/>
        </w:rPr>
        <w:t xml:space="preserve">Ngoài ra, Niên giám thống kê có thể in </w:t>
      </w:r>
      <w:r w:rsidR="001661AD">
        <w:rPr>
          <w:rFonts w:eastAsia="Times New Roman" w:cs="Times New Roman"/>
          <w:szCs w:val="28"/>
          <w:lang w:val="nl-NL"/>
        </w:rPr>
        <w:t xml:space="preserve">kết quả bình chọn </w:t>
      </w:r>
      <w:r w:rsidR="0011115E">
        <w:rPr>
          <w:rFonts w:eastAsia="Times New Roman" w:cs="Times New Roman"/>
          <w:szCs w:val="28"/>
          <w:lang w:val="nl-NL"/>
        </w:rPr>
        <w:t xml:space="preserve">10 sự kiện nổi bật của ngành Tư pháp trong năm </w:t>
      </w:r>
      <w:r w:rsidR="00E56800">
        <w:rPr>
          <w:rFonts w:eastAsia="Times New Roman" w:cs="Times New Roman"/>
          <w:szCs w:val="28"/>
          <w:lang w:val="nl-NL"/>
        </w:rPr>
        <w:t>(</w:t>
      </w:r>
      <w:r w:rsidR="0011115E">
        <w:rPr>
          <w:rFonts w:eastAsia="Times New Roman" w:cs="Times New Roman"/>
          <w:szCs w:val="28"/>
          <w:lang w:val="nl-NL"/>
        </w:rPr>
        <w:t>kèm theo các hình ảnh minh họa</w:t>
      </w:r>
      <w:r w:rsidR="00E56800">
        <w:rPr>
          <w:rFonts w:eastAsia="Times New Roman" w:cs="Times New Roman"/>
          <w:szCs w:val="28"/>
          <w:lang w:val="nl-NL"/>
        </w:rPr>
        <w:t xml:space="preserve">).  </w:t>
      </w:r>
    </w:p>
    <w:p w14:paraId="497CA009" w14:textId="634076D1" w:rsidR="003D7A0F" w:rsidRDefault="00803A6C" w:rsidP="00833DA4">
      <w:pPr>
        <w:spacing w:before="100" w:after="100" w:line="240" w:lineRule="auto"/>
        <w:ind w:firstLine="720"/>
        <w:jc w:val="both"/>
        <w:rPr>
          <w:rFonts w:eastAsia="Times New Roman" w:cs="Times New Roman"/>
          <w:b/>
          <w:i/>
          <w:szCs w:val="28"/>
        </w:rPr>
      </w:pPr>
      <w:r>
        <w:rPr>
          <w:rFonts w:eastAsia="Times New Roman" w:cs="Times New Roman"/>
          <w:b/>
          <w:i/>
          <w:szCs w:val="28"/>
        </w:rPr>
        <w:t>c</w:t>
      </w:r>
      <w:r w:rsidR="003D7A0F">
        <w:rPr>
          <w:rFonts w:eastAsia="Times New Roman" w:cs="Times New Roman"/>
          <w:b/>
          <w:i/>
          <w:szCs w:val="28"/>
        </w:rPr>
        <w:t>) Hìn</w:t>
      </w:r>
      <w:r w:rsidR="008D5497">
        <w:rPr>
          <w:rFonts w:eastAsia="Times New Roman" w:cs="Times New Roman"/>
          <w:b/>
          <w:i/>
          <w:szCs w:val="28"/>
        </w:rPr>
        <w:t>h thức N</w:t>
      </w:r>
      <w:r w:rsidR="003D7A0F">
        <w:rPr>
          <w:rFonts w:eastAsia="Times New Roman" w:cs="Times New Roman"/>
          <w:b/>
          <w:i/>
          <w:szCs w:val="28"/>
        </w:rPr>
        <w:t>iên giám</w:t>
      </w:r>
    </w:p>
    <w:p w14:paraId="3B1B1083" w14:textId="45A1CF22" w:rsidR="00E56800" w:rsidRPr="00E56800" w:rsidRDefault="00E56800" w:rsidP="00833DA4">
      <w:pPr>
        <w:spacing w:before="100" w:after="100" w:line="240" w:lineRule="auto"/>
        <w:ind w:firstLine="720"/>
        <w:jc w:val="both"/>
        <w:rPr>
          <w:rFonts w:eastAsia="Times New Roman" w:cs="Times New Roman"/>
          <w:szCs w:val="28"/>
        </w:rPr>
      </w:pPr>
      <w:r>
        <w:rPr>
          <w:rFonts w:eastAsia="Times New Roman" w:cs="Times New Roman"/>
          <w:szCs w:val="28"/>
        </w:rPr>
        <w:t>Hình thức trình bày Niên giám sinh động, thu hút người dùng; thuận tiện khi mang theo, dễ dàng khi tra cứu; bảo đảm độ bền để sử dụng lâu dài.</w:t>
      </w:r>
    </w:p>
    <w:p w14:paraId="3026B299" w14:textId="022BC983" w:rsidR="00AB4B47" w:rsidRDefault="00AB4B47" w:rsidP="00833DA4">
      <w:pPr>
        <w:spacing w:before="100" w:after="100" w:line="240" w:lineRule="auto"/>
        <w:ind w:firstLine="720"/>
        <w:jc w:val="both"/>
        <w:rPr>
          <w:rFonts w:eastAsia="Times New Roman" w:cs="Times New Roman"/>
          <w:b/>
          <w:i/>
          <w:szCs w:val="28"/>
        </w:rPr>
      </w:pPr>
      <w:r>
        <w:rPr>
          <w:rFonts w:eastAsia="Times New Roman" w:cs="Times New Roman"/>
          <w:b/>
          <w:i/>
          <w:szCs w:val="28"/>
        </w:rPr>
        <w:t>d) Đối tượng phát hành trực tiếp</w:t>
      </w:r>
    </w:p>
    <w:p w14:paraId="3B8410A2" w14:textId="26D857B4" w:rsidR="00E5256D" w:rsidRPr="00186E4C" w:rsidRDefault="00DE418D" w:rsidP="00833DA4">
      <w:pPr>
        <w:spacing w:before="100" w:after="100" w:line="240" w:lineRule="auto"/>
        <w:ind w:firstLine="720"/>
        <w:jc w:val="both"/>
        <w:rPr>
          <w:rFonts w:eastAsia="Times New Roman" w:cs="Times New Roman"/>
          <w:szCs w:val="28"/>
        </w:rPr>
      </w:pPr>
      <w:r>
        <w:rPr>
          <w:rFonts w:eastAsia="Times New Roman" w:cs="Times New Roman"/>
          <w:szCs w:val="28"/>
        </w:rPr>
        <w:t xml:space="preserve">- </w:t>
      </w:r>
      <w:r w:rsidR="00E56800" w:rsidRPr="00186E4C">
        <w:rPr>
          <w:rFonts w:eastAsia="Times New Roman" w:cs="Times New Roman"/>
          <w:szCs w:val="28"/>
        </w:rPr>
        <w:t>Niên giám được in và gửi tới</w:t>
      </w:r>
      <w:r w:rsidR="00E5256D" w:rsidRPr="00186E4C">
        <w:rPr>
          <w:rFonts w:eastAsia="Times New Roman" w:cs="Times New Roman"/>
          <w:szCs w:val="28"/>
        </w:rPr>
        <w:t>:</w:t>
      </w:r>
    </w:p>
    <w:p w14:paraId="28E66A81" w14:textId="5BA0F2DF" w:rsidR="00E67ED2" w:rsidRPr="00F415BC" w:rsidRDefault="00DE418D" w:rsidP="00777998">
      <w:pPr>
        <w:spacing w:before="120" w:after="120" w:line="264" w:lineRule="auto"/>
        <w:ind w:firstLine="720"/>
        <w:jc w:val="both"/>
        <w:rPr>
          <w:rFonts w:eastAsia="Times New Roman" w:cs="Times New Roman"/>
          <w:szCs w:val="28"/>
        </w:rPr>
      </w:pPr>
      <w:r w:rsidRPr="00F415BC">
        <w:rPr>
          <w:rFonts w:eastAsia="Times New Roman" w:cs="Times New Roman"/>
          <w:szCs w:val="28"/>
        </w:rPr>
        <w:lastRenderedPageBreak/>
        <w:t>+</w:t>
      </w:r>
      <w:r w:rsidR="00E5256D" w:rsidRPr="00F415BC">
        <w:rPr>
          <w:rFonts w:eastAsia="Times New Roman" w:cs="Times New Roman"/>
          <w:szCs w:val="28"/>
        </w:rPr>
        <w:t xml:space="preserve"> Các </w:t>
      </w:r>
      <w:r w:rsidR="00E67ED2" w:rsidRPr="00F415BC">
        <w:rPr>
          <w:rFonts w:eastAsia="Times New Roman" w:cs="Times New Roman"/>
          <w:szCs w:val="28"/>
        </w:rPr>
        <w:t>cơ quan thuộc TW</w:t>
      </w:r>
      <w:r w:rsidRPr="00F415BC">
        <w:rPr>
          <w:rFonts w:eastAsia="Times New Roman" w:cs="Times New Roman"/>
          <w:szCs w:val="28"/>
        </w:rPr>
        <w:t xml:space="preserve"> </w:t>
      </w:r>
      <w:r w:rsidR="00E67ED2" w:rsidRPr="00F415BC">
        <w:rPr>
          <w:rFonts w:eastAsia="Times New Roman" w:cs="Times New Roman"/>
          <w:szCs w:val="28"/>
        </w:rPr>
        <w:t>Đảng, Quốc hội, Chính phủ và cơ quan TW của các tổ chức chính trị - xã hội;</w:t>
      </w:r>
    </w:p>
    <w:p w14:paraId="6751FF95" w14:textId="0E0DD228" w:rsidR="00185F51" w:rsidRPr="00F415BC" w:rsidRDefault="00DE418D" w:rsidP="00777998">
      <w:pPr>
        <w:spacing w:before="100" w:after="100" w:line="240" w:lineRule="auto"/>
        <w:ind w:firstLine="720"/>
        <w:jc w:val="both"/>
        <w:rPr>
          <w:rFonts w:eastAsia="Times New Roman" w:cs="Times New Roman"/>
          <w:szCs w:val="28"/>
        </w:rPr>
      </w:pPr>
      <w:r w:rsidRPr="00F415BC">
        <w:rPr>
          <w:rFonts w:eastAsia="Times New Roman" w:cs="Times New Roman"/>
          <w:szCs w:val="28"/>
        </w:rPr>
        <w:t>+</w:t>
      </w:r>
      <w:r w:rsidR="00E67ED2" w:rsidRPr="00F415BC">
        <w:rPr>
          <w:rFonts w:eastAsia="Times New Roman" w:cs="Times New Roman"/>
          <w:szCs w:val="28"/>
        </w:rPr>
        <w:t xml:space="preserve"> Các Bộ, cơ quan</w:t>
      </w:r>
      <w:r w:rsidR="00833DA4" w:rsidRPr="00F415BC">
        <w:rPr>
          <w:rFonts w:eastAsia="Times New Roman" w:cs="Times New Roman"/>
          <w:szCs w:val="28"/>
        </w:rPr>
        <w:t xml:space="preserve"> ngang Bộ, cơ quan</w:t>
      </w:r>
      <w:r w:rsidR="00E67ED2" w:rsidRPr="00F415BC">
        <w:rPr>
          <w:rFonts w:eastAsia="Times New Roman" w:cs="Times New Roman"/>
          <w:szCs w:val="28"/>
        </w:rPr>
        <w:t xml:space="preserve"> thuộc Chính phủ</w:t>
      </w:r>
      <w:r w:rsidR="00185F51" w:rsidRPr="00F415BC">
        <w:rPr>
          <w:rFonts w:eastAsia="Times New Roman" w:cs="Times New Roman"/>
          <w:szCs w:val="28"/>
        </w:rPr>
        <w:t>;</w:t>
      </w:r>
      <w:r w:rsidR="00E67ED2" w:rsidRPr="00F415BC">
        <w:rPr>
          <w:rFonts w:eastAsia="Times New Roman" w:cs="Times New Roman"/>
          <w:szCs w:val="28"/>
        </w:rPr>
        <w:t xml:space="preserve"> </w:t>
      </w:r>
    </w:p>
    <w:p w14:paraId="2AB211EE" w14:textId="0913A508" w:rsidR="00185F51" w:rsidRPr="00F415BC" w:rsidRDefault="00DE418D" w:rsidP="00777998">
      <w:pPr>
        <w:spacing w:before="100" w:after="100" w:line="240" w:lineRule="auto"/>
        <w:ind w:firstLine="720"/>
        <w:jc w:val="both"/>
        <w:rPr>
          <w:rFonts w:eastAsia="Times New Roman" w:cs="Times New Roman"/>
          <w:szCs w:val="28"/>
        </w:rPr>
      </w:pPr>
      <w:r w:rsidRPr="00F415BC">
        <w:rPr>
          <w:rFonts w:eastAsia="Times New Roman" w:cs="Times New Roman"/>
          <w:szCs w:val="28"/>
        </w:rPr>
        <w:t>+</w:t>
      </w:r>
      <w:r w:rsidR="00185F51" w:rsidRPr="00F415BC">
        <w:rPr>
          <w:rFonts w:eastAsia="Times New Roman" w:cs="Times New Roman"/>
          <w:szCs w:val="28"/>
        </w:rPr>
        <w:t xml:space="preserve"> Các đơn vị thuộc Bộ</w:t>
      </w:r>
      <w:r w:rsidR="00833DA4" w:rsidRPr="00F415BC">
        <w:rPr>
          <w:rFonts w:eastAsia="Times New Roman" w:cs="Times New Roman"/>
          <w:szCs w:val="28"/>
        </w:rPr>
        <w:t xml:space="preserve"> Tư pháp</w:t>
      </w:r>
      <w:r w:rsidR="00185F51" w:rsidRPr="00F415BC">
        <w:rPr>
          <w:rFonts w:eastAsia="Times New Roman" w:cs="Times New Roman"/>
          <w:szCs w:val="28"/>
        </w:rPr>
        <w:t xml:space="preserve">, tổ chức Pháp chế </w:t>
      </w:r>
      <w:r w:rsidR="00833DA4" w:rsidRPr="00F415BC">
        <w:rPr>
          <w:rFonts w:eastAsia="Times New Roman" w:cs="Times New Roman"/>
          <w:szCs w:val="28"/>
        </w:rPr>
        <w:t xml:space="preserve">các </w:t>
      </w:r>
      <w:r w:rsidR="00185F51" w:rsidRPr="00F415BC">
        <w:rPr>
          <w:rFonts w:eastAsia="Times New Roman" w:cs="Times New Roman"/>
          <w:szCs w:val="28"/>
        </w:rPr>
        <w:t xml:space="preserve">Bộ, ngành; </w:t>
      </w:r>
    </w:p>
    <w:p w14:paraId="7CB70349" w14:textId="55D153A1" w:rsidR="00185F51" w:rsidRPr="00F415BC" w:rsidRDefault="00DE418D" w:rsidP="00777998">
      <w:pPr>
        <w:spacing w:before="100" w:after="100" w:line="240" w:lineRule="auto"/>
        <w:ind w:firstLine="720"/>
        <w:jc w:val="both"/>
        <w:rPr>
          <w:rFonts w:eastAsia="Times New Roman" w:cs="Times New Roman"/>
          <w:szCs w:val="28"/>
        </w:rPr>
      </w:pPr>
      <w:r w:rsidRPr="00F415BC">
        <w:rPr>
          <w:rFonts w:eastAsia="Times New Roman" w:cs="Times New Roman"/>
          <w:szCs w:val="28"/>
        </w:rPr>
        <w:t>+</w:t>
      </w:r>
      <w:r w:rsidR="00833DA4" w:rsidRPr="00F415BC">
        <w:rPr>
          <w:rFonts w:eastAsia="Times New Roman" w:cs="Times New Roman"/>
          <w:szCs w:val="28"/>
        </w:rPr>
        <w:t xml:space="preserve"> Tỉnh ủy và tương đương, UBND, </w:t>
      </w:r>
      <w:r w:rsidR="00185F51" w:rsidRPr="00F415BC">
        <w:rPr>
          <w:rFonts w:eastAsia="Times New Roman" w:cs="Times New Roman"/>
          <w:szCs w:val="28"/>
        </w:rPr>
        <w:t>Sở Tư pháp, Cục THADS các tỉnh, thành phố trực thuộc TW;</w:t>
      </w:r>
    </w:p>
    <w:p w14:paraId="3B3D7B9E" w14:textId="33A18956" w:rsidR="00185F51" w:rsidRDefault="00DE418D" w:rsidP="00777998">
      <w:pPr>
        <w:spacing w:before="100" w:after="100" w:line="240" w:lineRule="auto"/>
        <w:ind w:firstLine="720"/>
        <w:jc w:val="both"/>
        <w:rPr>
          <w:rFonts w:eastAsia="Times New Roman" w:cs="Times New Roman"/>
          <w:szCs w:val="28"/>
        </w:rPr>
      </w:pPr>
      <w:r w:rsidRPr="00F415BC">
        <w:rPr>
          <w:rFonts w:eastAsia="Times New Roman" w:cs="Times New Roman"/>
          <w:szCs w:val="28"/>
        </w:rPr>
        <w:t>+</w:t>
      </w:r>
      <w:r w:rsidR="00185F51" w:rsidRPr="00F415BC">
        <w:rPr>
          <w:rFonts w:eastAsia="Times New Roman" w:cs="Times New Roman"/>
          <w:szCs w:val="28"/>
        </w:rPr>
        <w:t xml:space="preserve"> </w:t>
      </w:r>
      <w:r w:rsidR="00833DA4" w:rsidRPr="00F415BC">
        <w:rPr>
          <w:rFonts w:eastAsia="Times New Roman" w:cs="Times New Roman"/>
          <w:szCs w:val="28"/>
        </w:rPr>
        <w:t xml:space="preserve">Huyện ủy và tương đương, </w:t>
      </w:r>
      <w:r w:rsidR="00185F51" w:rsidRPr="00F415BC">
        <w:rPr>
          <w:rFonts w:eastAsia="Times New Roman" w:cs="Times New Roman"/>
          <w:szCs w:val="28"/>
        </w:rPr>
        <w:t>UBND, Phòng Tư pháp, Chi cục THADS cấp huyện</w:t>
      </w:r>
      <w:r w:rsidRPr="00F415BC">
        <w:rPr>
          <w:rFonts w:eastAsia="Times New Roman" w:cs="Times New Roman"/>
          <w:szCs w:val="28"/>
        </w:rPr>
        <w:t xml:space="preserve"> trong cả nước.</w:t>
      </w:r>
    </w:p>
    <w:p w14:paraId="0CEE2055" w14:textId="5BA8132F" w:rsidR="00DE418D" w:rsidRPr="00DE418D" w:rsidRDefault="00DE418D" w:rsidP="00777998">
      <w:pPr>
        <w:spacing w:before="100" w:after="100" w:line="240" w:lineRule="auto"/>
        <w:ind w:firstLine="720"/>
        <w:jc w:val="both"/>
        <w:rPr>
          <w:rFonts w:eastAsia="Times New Roman" w:cs="Times New Roman"/>
          <w:szCs w:val="28"/>
        </w:rPr>
      </w:pPr>
      <w:r>
        <w:rPr>
          <w:rFonts w:eastAsia="Times New Roman" w:cs="Times New Roman"/>
          <w:szCs w:val="28"/>
        </w:rPr>
        <w:t>- Niên giám cũng có thể sử dụng đi kèm quà tặng của Bộ trong các sự kiện có tặng quà.</w:t>
      </w:r>
    </w:p>
    <w:p w14:paraId="57E16465" w14:textId="131B1E0C" w:rsidR="00803A6C" w:rsidRDefault="00AB4B47" w:rsidP="00777998">
      <w:pPr>
        <w:spacing w:before="100" w:after="100" w:line="240" w:lineRule="auto"/>
        <w:ind w:firstLine="720"/>
        <w:jc w:val="both"/>
        <w:rPr>
          <w:rFonts w:eastAsia="Times New Roman" w:cs="Times New Roman"/>
          <w:b/>
          <w:i/>
          <w:szCs w:val="28"/>
        </w:rPr>
      </w:pPr>
      <w:r>
        <w:rPr>
          <w:rFonts w:eastAsia="Times New Roman" w:cs="Times New Roman"/>
          <w:b/>
          <w:i/>
          <w:szCs w:val="28"/>
        </w:rPr>
        <w:t>e</w:t>
      </w:r>
      <w:r w:rsidR="003D7A0F">
        <w:rPr>
          <w:rFonts w:eastAsia="Times New Roman" w:cs="Times New Roman"/>
          <w:b/>
          <w:i/>
          <w:szCs w:val="28"/>
        </w:rPr>
        <w:t>) Bản quyền Niên giám</w:t>
      </w:r>
      <w:r w:rsidR="00DE418D">
        <w:rPr>
          <w:rFonts w:eastAsia="Times New Roman" w:cs="Times New Roman"/>
          <w:b/>
          <w:i/>
          <w:szCs w:val="28"/>
        </w:rPr>
        <w:t xml:space="preserve"> thống kê</w:t>
      </w:r>
    </w:p>
    <w:p w14:paraId="391E413A" w14:textId="2526AB90" w:rsidR="009219CA" w:rsidRPr="000E1217" w:rsidRDefault="00DE418D" w:rsidP="00777998">
      <w:pPr>
        <w:spacing w:before="100" w:after="100" w:line="240" w:lineRule="auto"/>
        <w:ind w:firstLine="720"/>
        <w:jc w:val="both"/>
        <w:rPr>
          <w:rFonts w:eastAsia="Times New Roman" w:cs="Times New Roman"/>
          <w:szCs w:val="28"/>
        </w:rPr>
      </w:pPr>
      <w:r w:rsidRPr="00DD3901">
        <w:rPr>
          <w:rFonts w:eastAsia="Times New Roman" w:cs="Times New Roman"/>
          <w:szCs w:val="28"/>
        </w:rPr>
        <w:t xml:space="preserve">Niên giám thống kê của ngành Tư pháp hàng năm </w:t>
      </w:r>
      <w:r w:rsidR="00DD3901" w:rsidRPr="00DD3901">
        <w:rPr>
          <w:rFonts w:eastAsia="Times New Roman" w:cs="Times New Roman"/>
          <w:szCs w:val="28"/>
        </w:rPr>
        <w:t>là ấn phẩm thuộc bản quyền của Bộ Tư pháp</w:t>
      </w:r>
      <w:r w:rsidR="00DD3901">
        <w:rPr>
          <w:rFonts w:eastAsia="Times New Roman" w:cs="Times New Roman"/>
          <w:szCs w:val="28"/>
        </w:rPr>
        <w:t xml:space="preserve">. Mọi cơ quan, tổ chức khi sử dụng thông tin thống kê từ Niên giám phải ghi rõ nguồn theo quy định về bản quyền.  </w:t>
      </w:r>
      <w:r w:rsidR="00DD3901">
        <w:rPr>
          <w:rFonts w:eastAsia="Times New Roman" w:cs="Times New Roman"/>
          <w:b/>
          <w:i/>
          <w:szCs w:val="28"/>
        </w:rPr>
        <w:t xml:space="preserve"> </w:t>
      </w:r>
      <w:r w:rsidR="00DD3901">
        <w:t xml:space="preserve"> </w:t>
      </w:r>
    </w:p>
    <w:p w14:paraId="31492522" w14:textId="1C052BFD" w:rsidR="000B2A44" w:rsidRPr="000B2A44" w:rsidRDefault="004F449C" w:rsidP="00777998">
      <w:pPr>
        <w:spacing w:before="100" w:after="100" w:line="240" w:lineRule="auto"/>
        <w:ind w:firstLine="720"/>
        <w:jc w:val="both"/>
        <w:rPr>
          <w:rFonts w:cs="Times New Roman"/>
          <w:b/>
          <w:szCs w:val="28"/>
          <w:lang w:val="nl-NL"/>
        </w:rPr>
      </w:pPr>
      <w:r>
        <w:rPr>
          <w:rFonts w:eastAsia="Times New Roman" w:cs="Times New Roman"/>
          <w:b/>
          <w:spacing w:val="-2"/>
          <w:szCs w:val="28"/>
        </w:rPr>
        <w:t>3.</w:t>
      </w:r>
      <w:r w:rsidR="00FA4856" w:rsidRPr="000B2A44">
        <w:rPr>
          <w:rFonts w:eastAsia="Times New Roman" w:cs="Times New Roman"/>
          <w:b/>
          <w:spacing w:val="-2"/>
          <w:szCs w:val="28"/>
        </w:rPr>
        <w:t xml:space="preserve">2. </w:t>
      </w:r>
      <w:r w:rsidR="000E1217" w:rsidRPr="000B2A44">
        <w:rPr>
          <w:rFonts w:cs="Times New Roman"/>
          <w:b/>
          <w:szCs w:val="28"/>
          <w:lang w:val="nl-NL"/>
        </w:rPr>
        <w:t>Đổi mớ</w:t>
      </w:r>
      <w:r w:rsidR="00833DA4">
        <w:rPr>
          <w:rFonts w:cs="Times New Roman"/>
          <w:b/>
          <w:szCs w:val="28"/>
          <w:lang w:val="nl-NL"/>
        </w:rPr>
        <w:t xml:space="preserve">i quy trình; tăng cường hoạt động kiểm tra, </w:t>
      </w:r>
      <w:r w:rsidR="00777998">
        <w:rPr>
          <w:rFonts w:cs="Times New Roman"/>
          <w:b/>
          <w:szCs w:val="28"/>
          <w:lang w:val="nl-NL"/>
        </w:rPr>
        <w:t xml:space="preserve">đôn đốc, bồi dưỡng nghiệp vụ nhằm </w:t>
      </w:r>
      <w:r w:rsidR="000E1217" w:rsidRPr="000B2A44">
        <w:rPr>
          <w:rFonts w:cs="Times New Roman"/>
          <w:b/>
          <w:szCs w:val="28"/>
          <w:lang w:val="nl-NL"/>
        </w:rPr>
        <w:t>nâng cao chất lượng thu thập, tổng hợp</w:t>
      </w:r>
      <w:r w:rsidR="000B2A44" w:rsidRPr="000B2A44">
        <w:rPr>
          <w:rFonts w:cs="Times New Roman"/>
          <w:b/>
          <w:szCs w:val="28"/>
          <w:lang w:val="nl-NL"/>
        </w:rPr>
        <w:t>, phân tích</w:t>
      </w:r>
      <w:r w:rsidR="000E1217" w:rsidRPr="000B2A44">
        <w:rPr>
          <w:rFonts w:cs="Times New Roman"/>
          <w:b/>
          <w:szCs w:val="28"/>
          <w:lang w:val="nl-NL"/>
        </w:rPr>
        <w:t xml:space="preserve"> số liệu thống kê</w:t>
      </w:r>
      <w:r w:rsidR="000B2A44" w:rsidRPr="000B2A44">
        <w:rPr>
          <w:rFonts w:cs="Times New Roman"/>
          <w:b/>
          <w:szCs w:val="28"/>
          <w:lang w:val="nl-NL"/>
        </w:rPr>
        <w:t xml:space="preserve"> trong ngành Tư pháp</w:t>
      </w:r>
    </w:p>
    <w:p w14:paraId="5CC0DC23" w14:textId="3ECB06D0" w:rsidR="00DD7CD2" w:rsidRDefault="00503F3D" w:rsidP="00777998">
      <w:pPr>
        <w:spacing w:before="100" w:after="100" w:line="240" w:lineRule="auto"/>
        <w:ind w:firstLine="720"/>
        <w:jc w:val="both"/>
        <w:rPr>
          <w:rFonts w:cs="Times New Roman"/>
          <w:szCs w:val="28"/>
          <w:lang w:val="nl-NL"/>
        </w:rPr>
      </w:pPr>
      <w:r>
        <w:rPr>
          <w:rFonts w:cs="Times New Roman"/>
          <w:szCs w:val="28"/>
          <w:lang w:val="nl-NL"/>
        </w:rPr>
        <w:t xml:space="preserve">- </w:t>
      </w:r>
      <w:r w:rsidR="00642D61">
        <w:rPr>
          <w:rFonts w:cs="Times New Roman"/>
          <w:szCs w:val="28"/>
          <w:lang w:val="nl-NL"/>
        </w:rPr>
        <w:t xml:space="preserve">Tiếp tục nghiên cứu nhằm đổi mới quy trình thu thập, tổng hợp số liệu thống kê trong ngành Tư pháp, </w:t>
      </w:r>
      <w:r w:rsidR="00DD7CD2">
        <w:rPr>
          <w:rFonts w:cs="Times New Roman"/>
          <w:szCs w:val="28"/>
          <w:lang w:val="nl-NL"/>
        </w:rPr>
        <w:t>bảo đảm tính chính xác, khách quan, kịp thời của số liệu thống kê;</w:t>
      </w:r>
      <w:r w:rsidR="00642D61">
        <w:rPr>
          <w:rFonts w:cs="Times New Roman"/>
          <w:szCs w:val="28"/>
          <w:lang w:val="nl-NL"/>
        </w:rPr>
        <w:t xml:space="preserve"> </w:t>
      </w:r>
      <w:r w:rsidR="00DD7CD2">
        <w:rPr>
          <w:rFonts w:cs="Times New Roman"/>
          <w:szCs w:val="28"/>
          <w:lang w:val="nl-NL"/>
        </w:rPr>
        <w:t xml:space="preserve">tuân thủ quy định Luật Thống kê và đáp ứng đầy đủ những quy chuẩn của ngành Thống kê Việt Nam. </w:t>
      </w:r>
    </w:p>
    <w:p w14:paraId="3D96116B" w14:textId="382EC687" w:rsidR="00503F3D" w:rsidRPr="007D3CF9" w:rsidRDefault="00503F3D" w:rsidP="00777998">
      <w:pPr>
        <w:spacing w:before="100" w:after="100" w:line="240" w:lineRule="auto"/>
        <w:ind w:firstLine="720"/>
        <w:jc w:val="both"/>
        <w:rPr>
          <w:rFonts w:cs="Times New Roman"/>
          <w:iCs/>
          <w:color w:val="000000"/>
          <w:szCs w:val="28"/>
          <w:lang w:val="nl-NL"/>
        </w:rPr>
      </w:pPr>
      <w:r>
        <w:rPr>
          <w:rFonts w:cs="Times New Roman"/>
          <w:iCs/>
          <w:color w:val="000000"/>
          <w:szCs w:val="28"/>
          <w:lang w:val="nl-NL"/>
        </w:rPr>
        <w:t xml:space="preserve">- Tăng cường hoạt động kiểm tra, đôn đốc của </w:t>
      </w:r>
      <w:r w:rsidR="00FC1A21">
        <w:rPr>
          <w:rFonts w:cs="Times New Roman"/>
          <w:iCs/>
          <w:color w:val="000000"/>
          <w:szCs w:val="28"/>
          <w:lang w:val="nl-NL"/>
        </w:rPr>
        <w:t>cơ quan Tư pháp, Thi hành án dân sự cấp trên</w:t>
      </w:r>
      <w:r>
        <w:rPr>
          <w:rFonts w:cs="Times New Roman"/>
          <w:iCs/>
          <w:color w:val="000000"/>
          <w:szCs w:val="28"/>
          <w:lang w:val="nl-NL"/>
        </w:rPr>
        <w:t xml:space="preserve"> đối với </w:t>
      </w:r>
      <w:r w:rsidR="00FC1A21">
        <w:rPr>
          <w:rFonts w:cs="Times New Roman"/>
          <w:iCs/>
          <w:color w:val="000000"/>
          <w:szCs w:val="28"/>
          <w:lang w:val="nl-NL"/>
        </w:rPr>
        <w:t>cấp dưới</w:t>
      </w:r>
      <w:r>
        <w:rPr>
          <w:rFonts w:cs="Times New Roman"/>
          <w:iCs/>
          <w:color w:val="000000"/>
          <w:szCs w:val="28"/>
          <w:lang w:val="nl-NL"/>
        </w:rPr>
        <w:t xml:space="preserve"> và của Bộ đối với toàn Ngành trong việc thực hiện chế độ báo cáo thống kê. Chú trọng hoạt động </w:t>
      </w:r>
      <w:r w:rsidRPr="007D3CF9">
        <w:rPr>
          <w:rFonts w:cs="Times New Roman"/>
          <w:iCs/>
          <w:color w:val="000000"/>
          <w:szCs w:val="28"/>
          <w:lang w:val="nl-NL"/>
        </w:rPr>
        <w:t>kiểm tra trực tiếp để đánh giá mức độ chính xác, trung thực, kịp thời,... của các thông tin thống kê trong từng lĩnh vực thuộc phạm vi quản lý của ngành Tư pháp</w:t>
      </w:r>
      <w:r>
        <w:rPr>
          <w:rFonts w:cs="Times New Roman"/>
          <w:iCs/>
          <w:color w:val="000000"/>
          <w:szCs w:val="28"/>
          <w:lang w:val="nl-NL"/>
        </w:rPr>
        <w:t>.</w:t>
      </w:r>
    </w:p>
    <w:p w14:paraId="4127085E" w14:textId="24F2CA78" w:rsidR="00503F3D" w:rsidRPr="00FE459B" w:rsidRDefault="00503F3D" w:rsidP="00777998">
      <w:pPr>
        <w:spacing w:before="100" w:after="100" w:line="240" w:lineRule="auto"/>
        <w:ind w:firstLine="720"/>
        <w:jc w:val="both"/>
        <w:rPr>
          <w:rFonts w:cs="Times New Roman"/>
          <w:iCs/>
          <w:color w:val="000000"/>
          <w:spacing w:val="-4"/>
          <w:szCs w:val="28"/>
          <w:lang w:val="nl-NL"/>
        </w:rPr>
      </w:pPr>
      <w:r w:rsidRPr="00FE459B">
        <w:rPr>
          <w:rFonts w:cs="Times New Roman"/>
          <w:iCs/>
          <w:color w:val="000000"/>
          <w:spacing w:val="-4"/>
          <w:szCs w:val="28"/>
          <w:lang w:val="nl-NL"/>
        </w:rPr>
        <w:t>- Nâng cao trách nhiệm của thủ trưởng cơ quan, đơn vị trong việc tổ chức t</w:t>
      </w:r>
      <w:r w:rsidRPr="00FE459B">
        <w:rPr>
          <w:rFonts w:cs="Times New Roman"/>
          <w:spacing w:val="-4"/>
          <w:szCs w:val="28"/>
          <w:lang w:val="nl-NL"/>
        </w:rPr>
        <w:t>hu thập, tổng hợp số liệu thống kê và tự kiểm tra kết quả thống kê</w:t>
      </w:r>
      <w:r w:rsidRPr="00FE459B">
        <w:rPr>
          <w:rFonts w:cs="Times New Roman"/>
          <w:iCs/>
          <w:color w:val="000000"/>
          <w:spacing w:val="-4"/>
          <w:szCs w:val="28"/>
          <w:lang w:val="nl-NL"/>
        </w:rPr>
        <w:t xml:space="preserve">. Thủ trưởng cơ quan, đơn vị báo cáo, cung cấp số liệu là người chịu trách nhiệm đầu tiên về các kết quả thông tin thống kê được gửi để đưa vào Niên giám thống kê của Ngành. </w:t>
      </w:r>
    </w:p>
    <w:p w14:paraId="1CCF3B2A" w14:textId="148FD765" w:rsidR="00503F3D" w:rsidRDefault="00503F3D" w:rsidP="00777998">
      <w:pPr>
        <w:spacing w:before="100" w:after="100" w:line="240" w:lineRule="auto"/>
        <w:ind w:firstLine="720"/>
        <w:jc w:val="both"/>
        <w:rPr>
          <w:rFonts w:cs="Times New Roman"/>
          <w:szCs w:val="28"/>
          <w:lang w:val="nl-NL"/>
        </w:rPr>
      </w:pPr>
      <w:r>
        <w:rPr>
          <w:rFonts w:cs="Times New Roman"/>
          <w:szCs w:val="28"/>
          <w:lang w:val="nl-NL"/>
        </w:rPr>
        <w:t xml:space="preserve">- </w:t>
      </w:r>
      <w:r w:rsidRPr="007D3CF9">
        <w:rPr>
          <w:rFonts w:cs="Times New Roman"/>
          <w:szCs w:val="28"/>
          <w:lang w:val="nl-NL"/>
        </w:rPr>
        <w:t>Định kỳ</w:t>
      </w:r>
      <w:r>
        <w:rPr>
          <w:rFonts w:cs="Times New Roman"/>
          <w:szCs w:val="28"/>
          <w:lang w:val="nl-NL"/>
        </w:rPr>
        <w:t xml:space="preserve"> hàng năm</w:t>
      </w:r>
      <w:r w:rsidRPr="007D3CF9">
        <w:rPr>
          <w:rFonts w:cs="Times New Roman"/>
          <w:szCs w:val="28"/>
          <w:lang w:val="nl-NL"/>
        </w:rPr>
        <w:t xml:space="preserve"> tổ chức tập huấn, bồi dưỡng nghiệp vụ công tác thống kê</w:t>
      </w:r>
      <w:r>
        <w:rPr>
          <w:rFonts w:cs="Times New Roman"/>
          <w:szCs w:val="28"/>
          <w:lang w:val="nl-NL"/>
        </w:rPr>
        <w:t>, đặc biệt là năng lực phân tích thống kê cho đội ngũ làm công tác thống kê của Bộ, Ngành. Trước mắt ưu tiên đào tạo, bồi dưỡng chuyên sâu về phân tích thống kê cho những công chức làm thống kê ở Bộ để tạo ra những sản phẩm phân tích thống kê có chất lượng, phục vụ việc biên soạn Niên giám thống kê của Ngành hàng năm.</w:t>
      </w:r>
    </w:p>
    <w:p w14:paraId="2B7889A2" w14:textId="19C95D63" w:rsidR="00C53C42" w:rsidRPr="007D3CF9" w:rsidRDefault="004F449C" w:rsidP="00777998">
      <w:pPr>
        <w:spacing w:before="100" w:after="100" w:line="240" w:lineRule="auto"/>
        <w:ind w:firstLine="720"/>
        <w:jc w:val="both"/>
        <w:rPr>
          <w:rFonts w:cs="Times New Roman"/>
          <w:b/>
          <w:iCs/>
          <w:color w:val="000000"/>
          <w:szCs w:val="28"/>
          <w:lang w:val="nl-NL"/>
        </w:rPr>
      </w:pPr>
      <w:r>
        <w:rPr>
          <w:rFonts w:cs="Times New Roman"/>
          <w:b/>
          <w:iCs/>
          <w:color w:val="000000"/>
          <w:szCs w:val="28"/>
          <w:lang w:val="nl-NL"/>
        </w:rPr>
        <w:t>3.</w:t>
      </w:r>
      <w:r w:rsidR="00360A9A">
        <w:rPr>
          <w:rFonts w:cs="Times New Roman"/>
          <w:b/>
          <w:iCs/>
          <w:color w:val="000000"/>
          <w:szCs w:val="28"/>
          <w:lang w:val="nl-NL"/>
        </w:rPr>
        <w:t>3</w:t>
      </w:r>
      <w:r w:rsidR="00C53C42" w:rsidRPr="007D3CF9">
        <w:rPr>
          <w:rFonts w:cs="Times New Roman"/>
          <w:b/>
          <w:iCs/>
          <w:color w:val="000000"/>
          <w:szCs w:val="28"/>
          <w:lang w:val="nl-NL"/>
        </w:rPr>
        <w:t xml:space="preserve">. Tăng cường </w:t>
      </w:r>
      <w:r w:rsidR="00360A9A">
        <w:rPr>
          <w:rFonts w:cs="Times New Roman"/>
          <w:b/>
          <w:iCs/>
          <w:color w:val="000000"/>
          <w:szCs w:val="28"/>
          <w:lang w:val="nl-NL"/>
        </w:rPr>
        <w:t xml:space="preserve">công tác </w:t>
      </w:r>
      <w:r w:rsidR="00C53C42" w:rsidRPr="007D3CF9">
        <w:rPr>
          <w:rFonts w:cs="Times New Roman"/>
          <w:b/>
          <w:iCs/>
          <w:color w:val="000000"/>
          <w:szCs w:val="28"/>
          <w:lang w:val="nl-NL"/>
        </w:rPr>
        <w:t xml:space="preserve">phổ biến, tuyên truyền về </w:t>
      </w:r>
      <w:r w:rsidR="00820F04">
        <w:rPr>
          <w:rFonts w:cs="Times New Roman"/>
          <w:b/>
          <w:iCs/>
          <w:color w:val="000000"/>
          <w:szCs w:val="28"/>
          <w:lang w:val="nl-NL"/>
        </w:rPr>
        <w:t>sản phẩ</w:t>
      </w:r>
      <w:r w:rsidR="00281AD1">
        <w:rPr>
          <w:rFonts w:cs="Times New Roman"/>
          <w:b/>
          <w:iCs/>
          <w:color w:val="000000"/>
          <w:szCs w:val="28"/>
          <w:lang w:val="nl-NL"/>
        </w:rPr>
        <w:t>m</w:t>
      </w:r>
      <w:r w:rsidR="00820F04">
        <w:rPr>
          <w:rFonts w:cs="Times New Roman"/>
          <w:b/>
          <w:iCs/>
          <w:color w:val="000000"/>
          <w:szCs w:val="28"/>
          <w:lang w:val="nl-NL"/>
        </w:rPr>
        <w:t xml:space="preserve"> hoạt động thống kê </w:t>
      </w:r>
      <w:r w:rsidR="00C53C42" w:rsidRPr="007D3CF9">
        <w:rPr>
          <w:rFonts w:cs="Times New Roman"/>
          <w:b/>
          <w:iCs/>
          <w:color w:val="000000"/>
          <w:szCs w:val="28"/>
          <w:lang w:val="nl-NL"/>
        </w:rPr>
        <w:t>ngành Tư pháp</w:t>
      </w:r>
      <w:r w:rsidR="00281AD1">
        <w:rPr>
          <w:rFonts w:cs="Times New Roman"/>
          <w:b/>
          <w:iCs/>
          <w:color w:val="000000"/>
          <w:szCs w:val="28"/>
          <w:lang w:val="nl-NL"/>
        </w:rPr>
        <w:t xml:space="preserve">; </w:t>
      </w:r>
      <w:r w:rsidR="00777998">
        <w:rPr>
          <w:rFonts w:cs="Times New Roman"/>
          <w:b/>
          <w:iCs/>
          <w:color w:val="000000"/>
          <w:szCs w:val="28"/>
          <w:lang w:val="nl-NL"/>
        </w:rPr>
        <w:t>k</w:t>
      </w:r>
      <w:r w:rsidR="00031B32">
        <w:rPr>
          <w:rFonts w:cs="Times New Roman"/>
          <w:b/>
          <w:iCs/>
          <w:color w:val="000000"/>
          <w:szCs w:val="28"/>
          <w:lang w:val="nl-NL"/>
        </w:rPr>
        <w:t>hông ngừng nghiên cứu nhằm</w:t>
      </w:r>
      <w:r w:rsidR="00C21AF8">
        <w:rPr>
          <w:rFonts w:cs="Times New Roman"/>
          <w:b/>
          <w:iCs/>
          <w:color w:val="000000"/>
          <w:szCs w:val="28"/>
          <w:lang w:val="nl-NL"/>
        </w:rPr>
        <w:t xml:space="preserve"> nâng cao chất lượng, cải tiến hình thức Niên giám thống kê của Ngành</w:t>
      </w:r>
      <w:r w:rsidR="00031B32">
        <w:rPr>
          <w:rFonts w:cs="Times New Roman"/>
          <w:b/>
          <w:iCs/>
          <w:color w:val="000000"/>
          <w:szCs w:val="28"/>
          <w:lang w:val="nl-NL"/>
        </w:rPr>
        <w:t xml:space="preserve"> </w:t>
      </w:r>
    </w:p>
    <w:p w14:paraId="166522C0" w14:textId="52176412" w:rsidR="006366E4" w:rsidRDefault="00C21AF8" w:rsidP="00777998">
      <w:pPr>
        <w:spacing w:before="100" w:after="100" w:line="240" w:lineRule="auto"/>
        <w:ind w:firstLine="720"/>
        <w:jc w:val="both"/>
        <w:rPr>
          <w:rFonts w:cs="Times New Roman"/>
          <w:szCs w:val="28"/>
          <w:lang w:val="nl-NL"/>
        </w:rPr>
      </w:pPr>
      <w:r>
        <w:rPr>
          <w:rFonts w:cs="Times New Roman"/>
          <w:szCs w:val="28"/>
          <w:lang w:val="nl-NL"/>
        </w:rPr>
        <w:t>Nghiên cứu và thực hiện các giải pháp t</w:t>
      </w:r>
      <w:r w:rsidR="00C53C42" w:rsidRPr="007D3CF9">
        <w:rPr>
          <w:rFonts w:cs="Times New Roman"/>
          <w:szCs w:val="28"/>
          <w:lang w:val="nl-NL"/>
        </w:rPr>
        <w:t xml:space="preserve">ăng cường </w:t>
      </w:r>
      <w:r w:rsidR="00820F04">
        <w:rPr>
          <w:rFonts w:cs="Times New Roman"/>
          <w:szCs w:val="28"/>
          <w:lang w:val="nl-NL"/>
        </w:rPr>
        <w:t xml:space="preserve">công tác </w:t>
      </w:r>
      <w:r w:rsidR="00C53C42" w:rsidRPr="007D3CF9">
        <w:rPr>
          <w:rFonts w:cs="Times New Roman"/>
          <w:szCs w:val="28"/>
          <w:lang w:val="nl-NL"/>
        </w:rPr>
        <w:t>tuyên truyề</w:t>
      </w:r>
      <w:r w:rsidR="00820F04">
        <w:rPr>
          <w:rFonts w:cs="Times New Roman"/>
          <w:szCs w:val="28"/>
          <w:lang w:val="nl-NL"/>
        </w:rPr>
        <w:t>n</w:t>
      </w:r>
      <w:r w:rsidR="006366E4">
        <w:rPr>
          <w:rFonts w:cs="Times New Roman"/>
          <w:szCs w:val="28"/>
          <w:lang w:val="nl-NL"/>
        </w:rPr>
        <w:t>,</w:t>
      </w:r>
      <w:r w:rsidR="0038692F">
        <w:rPr>
          <w:rFonts w:cs="Times New Roman"/>
          <w:szCs w:val="28"/>
          <w:lang w:val="nl-NL"/>
        </w:rPr>
        <w:t xml:space="preserve"> </w:t>
      </w:r>
      <w:r w:rsidR="006366E4" w:rsidRPr="007D3CF9">
        <w:rPr>
          <w:rFonts w:cs="Times New Roman"/>
          <w:szCs w:val="28"/>
          <w:lang w:val="nl-NL"/>
        </w:rPr>
        <w:t>phổ biế</w:t>
      </w:r>
      <w:r w:rsidR="006366E4">
        <w:rPr>
          <w:rFonts w:cs="Times New Roman"/>
          <w:szCs w:val="28"/>
          <w:lang w:val="nl-NL"/>
        </w:rPr>
        <w:t>n về</w:t>
      </w:r>
      <w:r w:rsidR="00820F04">
        <w:rPr>
          <w:rFonts w:cs="Times New Roman"/>
          <w:szCs w:val="28"/>
          <w:lang w:val="nl-NL"/>
        </w:rPr>
        <w:t xml:space="preserve"> hoạt động thống kê và sản phẩm thống kê </w:t>
      </w:r>
      <w:r w:rsidR="0038692F">
        <w:rPr>
          <w:rFonts w:cs="Times New Roman"/>
          <w:szCs w:val="28"/>
          <w:lang w:val="nl-NL"/>
        </w:rPr>
        <w:t xml:space="preserve">của </w:t>
      </w:r>
      <w:r w:rsidR="006366E4">
        <w:rPr>
          <w:rFonts w:cs="Times New Roman"/>
          <w:szCs w:val="28"/>
          <w:lang w:val="nl-NL"/>
        </w:rPr>
        <w:t>n</w:t>
      </w:r>
      <w:r w:rsidR="00820F04">
        <w:rPr>
          <w:rFonts w:cs="Times New Roman"/>
          <w:szCs w:val="28"/>
          <w:lang w:val="nl-NL"/>
        </w:rPr>
        <w:t>gành Tư pháp</w:t>
      </w:r>
      <w:r w:rsidR="006366E4">
        <w:rPr>
          <w:rFonts w:cs="Times New Roman"/>
          <w:szCs w:val="28"/>
          <w:lang w:val="nl-NL"/>
        </w:rPr>
        <w:t>, nhằm</w:t>
      </w:r>
      <w:r w:rsidR="006A657E">
        <w:rPr>
          <w:rFonts w:cs="Times New Roman"/>
          <w:szCs w:val="28"/>
          <w:lang w:val="nl-NL"/>
        </w:rPr>
        <w:t xml:space="preserve"> </w:t>
      </w:r>
      <w:r w:rsidR="006366E4">
        <w:rPr>
          <w:rFonts w:cs="Times New Roman"/>
          <w:szCs w:val="28"/>
          <w:lang w:val="nl-NL"/>
        </w:rPr>
        <w:lastRenderedPageBreak/>
        <w:t xml:space="preserve">từng bước </w:t>
      </w:r>
      <w:r w:rsidR="006A657E">
        <w:rPr>
          <w:rFonts w:cs="Times New Roman"/>
          <w:szCs w:val="28"/>
          <w:lang w:val="nl-NL"/>
        </w:rPr>
        <w:t xml:space="preserve">hình thành tư duy và thói quen sử dụng </w:t>
      </w:r>
      <w:r w:rsidR="006366E4">
        <w:rPr>
          <w:rFonts w:cs="Times New Roman"/>
          <w:szCs w:val="28"/>
          <w:lang w:val="nl-NL"/>
        </w:rPr>
        <w:t xml:space="preserve">thông tin </w:t>
      </w:r>
      <w:r w:rsidR="006A657E" w:rsidRPr="007D3CF9">
        <w:rPr>
          <w:rFonts w:cs="Times New Roman"/>
          <w:szCs w:val="28"/>
          <w:lang w:val="nl-NL"/>
        </w:rPr>
        <w:t>thống kê trong Niên giám thố</w:t>
      </w:r>
      <w:r w:rsidR="006A657E">
        <w:rPr>
          <w:rFonts w:cs="Times New Roman"/>
          <w:szCs w:val="28"/>
          <w:lang w:val="nl-NL"/>
        </w:rPr>
        <w:t>ng kê n</w:t>
      </w:r>
      <w:r w:rsidR="006A657E" w:rsidRPr="007D3CF9">
        <w:rPr>
          <w:rFonts w:cs="Times New Roman"/>
          <w:szCs w:val="28"/>
          <w:lang w:val="nl-NL"/>
        </w:rPr>
        <w:t xml:space="preserve">gành Tư pháp </w:t>
      </w:r>
      <w:r w:rsidR="006A657E">
        <w:rPr>
          <w:rFonts w:cs="Times New Roman"/>
          <w:szCs w:val="28"/>
          <w:lang w:val="nl-NL"/>
        </w:rPr>
        <w:t>của các cơ quan, tổ chức, cá nhân</w:t>
      </w:r>
      <w:r w:rsidR="006366E4">
        <w:rPr>
          <w:rFonts w:cs="Times New Roman"/>
          <w:szCs w:val="28"/>
          <w:lang w:val="nl-NL"/>
        </w:rPr>
        <w:t>.</w:t>
      </w:r>
      <w:r w:rsidR="000B2A44">
        <w:rPr>
          <w:rFonts w:cs="Times New Roman"/>
          <w:szCs w:val="28"/>
          <w:lang w:val="nl-NL"/>
        </w:rPr>
        <w:t xml:space="preserve"> </w:t>
      </w:r>
      <w:r w:rsidR="006366E4">
        <w:rPr>
          <w:rFonts w:cs="Times New Roman"/>
          <w:szCs w:val="28"/>
          <w:lang w:val="nl-NL"/>
        </w:rPr>
        <w:t xml:space="preserve"> </w:t>
      </w:r>
      <w:r w:rsidR="000B2A44">
        <w:rPr>
          <w:rFonts w:cs="Times New Roman"/>
          <w:szCs w:val="28"/>
          <w:lang w:val="nl-NL"/>
        </w:rPr>
        <w:t xml:space="preserve"> </w:t>
      </w:r>
    </w:p>
    <w:p w14:paraId="371FCA0C" w14:textId="6B1CEF90" w:rsidR="00600484" w:rsidRPr="00503F3D" w:rsidRDefault="00281AD1" w:rsidP="001A7101">
      <w:pPr>
        <w:spacing w:before="110" w:after="110" w:line="240" w:lineRule="auto"/>
        <w:ind w:firstLine="720"/>
        <w:jc w:val="both"/>
        <w:rPr>
          <w:rFonts w:cs="Times New Roman"/>
          <w:szCs w:val="28"/>
          <w:lang w:val="nl-NL"/>
        </w:rPr>
      </w:pPr>
      <w:r w:rsidRPr="00360A9A">
        <w:rPr>
          <w:rFonts w:cs="Times New Roman"/>
          <w:iCs/>
          <w:color w:val="000000"/>
          <w:szCs w:val="28"/>
          <w:lang w:val="nl-NL"/>
        </w:rPr>
        <w:t xml:space="preserve">Chú trọng việc nghiên cứu, học tập kinh nghiệm </w:t>
      </w:r>
      <w:r w:rsidR="00360A9A" w:rsidRPr="00360A9A">
        <w:rPr>
          <w:rFonts w:cs="Times New Roman"/>
          <w:iCs/>
          <w:color w:val="000000"/>
          <w:szCs w:val="28"/>
          <w:lang w:val="nl-NL"/>
        </w:rPr>
        <w:t xml:space="preserve">của các Bộ, ngành, </w:t>
      </w:r>
      <w:r w:rsidRPr="00360A9A">
        <w:rPr>
          <w:rFonts w:cs="Times New Roman"/>
          <w:iCs/>
          <w:color w:val="000000"/>
          <w:szCs w:val="28"/>
          <w:lang w:val="nl-NL"/>
        </w:rPr>
        <w:t xml:space="preserve">trong </w:t>
      </w:r>
      <w:r w:rsidR="00360A9A" w:rsidRPr="00360A9A">
        <w:rPr>
          <w:rFonts w:cs="Times New Roman"/>
          <w:iCs/>
          <w:color w:val="000000"/>
          <w:szCs w:val="28"/>
          <w:lang w:val="nl-NL"/>
        </w:rPr>
        <w:t xml:space="preserve">hoạt động </w:t>
      </w:r>
      <w:r w:rsidRPr="00360A9A">
        <w:rPr>
          <w:rFonts w:cs="Times New Roman"/>
          <w:iCs/>
          <w:color w:val="000000"/>
          <w:szCs w:val="28"/>
          <w:lang w:val="nl-NL"/>
        </w:rPr>
        <w:t>xây dựng niên giám thống kê</w:t>
      </w:r>
      <w:r w:rsidR="00360A9A" w:rsidRPr="00360A9A">
        <w:rPr>
          <w:rFonts w:cs="Times New Roman"/>
          <w:iCs/>
          <w:color w:val="000000"/>
          <w:szCs w:val="28"/>
          <w:lang w:val="nl-NL"/>
        </w:rPr>
        <w:t xml:space="preserve"> nhằm</w:t>
      </w:r>
      <w:r w:rsidRPr="00360A9A">
        <w:rPr>
          <w:rFonts w:cs="Times New Roman"/>
          <w:iCs/>
          <w:color w:val="000000"/>
          <w:szCs w:val="28"/>
          <w:lang w:val="nl-NL"/>
        </w:rPr>
        <w:t xml:space="preserve"> </w:t>
      </w:r>
      <w:r w:rsidR="00360A9A" w:rsidRPr="00360A9A">
        <w:rPr>
          <w:rFonts w:cs="Times New Roman"/>
          <w:iCs/>
          <w:color w:val="000000"/>
          <w:szCs w:val="28"/>
          <w:lang w:val="nl-NL"/>
        </w:rPr>
        <w:t xml:space="preserve">không ngừng </w:t>
      </w:r>
      <w:r w:rsidRPr="00360A9A">
        <w:rPr>
          <w:rFonts w:cs="Times New Roman"/>
          <w:iCs/>
          <w:color w:val="000000"/>
          <w:szCs w:val="28"/>
          <w:lang w:val="nl-NL"/>
        </w:rPr>
        <w:t xml:space="preserve">nâng cao chất lượng, cải tiến hình thức Niên giám thống kê của Ngành </w:t>
      </w:r>
      <w:r w:rsidR="00360A9A" w:rsidRPr="00360A9A">
        <w:rPr>
          <w:rFonts w:cs="Times New Roman"/>
          <w:iCs/>
          <w:color w:val="000000"/>
          <w:szCs w:val="28"/>
          <w:lang w:val="nl-NL"/>
        </w:rPr>
        <w:t xml:space="preserve">Tư pháp.  </w:t>
      </w:r>
    </w:p>
    <w:p w14:paraId="5996FE88" w14:textId="5200B4EE" w:rsidR="00C53C42" w:rsidRPr="007D3CF9" w:rsidRDefault="004F449C" w:rsidP="001A7101">
      <w:pPr>
        <w:pStyle w:val="BodyTextIndent2"/>
        <w:spacing w:before="110" w:after="110" w:line="240" w:lineRule="auto"/>
        <w:ind w:firstLine="360"/>
        <w:jc w:val="both"/>
        <w:rPr>
          <w:b/>
          <w:sz w:val="28"/>
          <w:szCs w:val="28"/>
          <w:lang w:val="nl-NL"/>
        </w:rPr>
      </w:pPr>
      <w:r>
        <w:rPr>
          <w:b/>
          <w:sz w:val="28"/>
          <w:szCs w:val="28"/>
          <w:lang w:val="nl-NL"/>
        </w:rPr>
        <w:t>3.</w:t>
      </w:r>
      <w:r w:rsidR="00503F3D">
        <w:rPr>
          <w:b/>
          <w:sz w:val="28"/>
          <w:szCs w:val="28"/>
          <w:lang w:val="nl-NL"/>
        </w:rPr>
        <w:t>4. Tiếp tục đẩy mạnh</w:t>
      </w:r>
      <w:r w:rsidR="00C53C42" w:rsidRPr="007D3CF9">
        <w:rPr>
          <w:b/>
          <w:sz w:val="28"/>
          <w:szCs w:val="28"/>
          <w:lang w:val="nl-NL"/>
        </w:rPr>
        <w:t xml:space="preserve"> ứng dụng công nghệ thông tin </w:t>
      </w:r>
      <w:r w:rsidR="00503F3D">
        <w:rPr>
          <w:b/>
          <w:sz w:val="28"/>
          <w:szCs w:val="28"/>
          <w:lang w:val="nl-NL"/>
        </w:rPr>
        <w:t>vào hoạt động thống kê của Bộ Ngành</w:t>
      </w:r>
    </w:p>
    <w:p w14:paraId="5F168834" w14:textId="680E8A60" w:rsidR="007C5596" w:rsidRDefault="00503F3D" w:rsidP="001A7101">
      <w:pPr>
        <w:pStyle w:val="BodyTextIndent2"/>
        <w:spacing w:before="110" w:after="110" w:line="240" w:lineRule="auto"/>
        <w:ind w:left="0" w:firstLine="720"/>
        <w:jc w:val="both"/>
        <w:rPr>
          <w:sz w:val="28"/>
          <w:szCs w:val="28"/>
        </w:rPr>
      </w:pPr>
      <w:r>
        <w:rPr>
          <w:sz w:val="28"/>
          <w:szCs w:val="28"/>
        </w:rPr>
        <w:t xml:space="preserve">Tiếp tục thực hiện hiệu quả </w:t>
      </w:r>
      <w:r w:rsidR="009571C6">
        <w:rPr>
          <w:sz w:val="28"/>
          <w:szCs w:val="28"/>
        </w:rPr>
        <w:t>Kế hoạch của Ngành Tư pháp triển khai thực hiện Quyết định 501/QĐ-TTg ngày 10/5/2018 của Thủ tướng Chính phủ về phê duyệt Đề án ứng dụng công nghệ thông tin – truyền thông trong hệ thống thống kê nhà nước giai đoạn 2017-2025, tầm nhìn đến năm 2030</w:t>
      </w:r>
      <w:r w:rsidR="00777998">
        <w:rPr>
          <w:rStyle w:val="FootnoteReference"/>
          <w:sz w:val="28"/>
          <w:szCs w:val="28"/>
        </w:rPr>
        <w:footnoteReference w:id="5"/>
      </w:r>
      <w:r w:rsidR="00F40328">
        <w:rPr>
          <w:sz w:val="28"/>
          <w:szCs w:val="28"/>
        </w:rPr>
        <w:t>.</w:t>
      </w:r>
      <w:r w:rsidR="007C5596">
        <w:rPr>
          <w:sz w:val="28"/>
          <w:szCs w:val="28"/>
        </w:rPr>
        <w:t xml:space="preserve"> </w:t>
      </w:r>
    </w:p>
    <w:p w14:paraId="10AF8EE3" w14:textId="0A8BD715" w:rsidR="009B6F30" w:rsidRPr="001A7101" w:rsidRDefault="008E02B0" w:rsidP="001A7101">
      <w:pPr>
        <w:pStyle w:val="BodyTextIndent2"/>
        <w:spacing w:before="110" w:after="110" w:line="240" w:lineRule="auto"/>
        <w:ind w:left="0" w:firstLine="720"/>
        <w:jc w:val="both"/>
        <w:rPr>
          <w:spacing w:val="-2"/>
          <w:sz w:val="28"/>
          <w:szCs w:val="28"/>
        </w:rPr>
      </w:pPr>
      <w:r w:rsidRPr="001A7101">
        <w:rPr>
          <w:spacing w:val="-2"/>
          <w:sz w:val="28"/>
          <w:szCs w:val="28"/>
        </w:rPr>
        <w:t>Ứng dụng mạnh mẽ công nghệ thông tin và các phương pháp khoa học dữ liệu vào trong việc xây dựng Niên giám thống kê ngành Tư pháp</w:t>
      </w:r>
      <w:r w:rsidR="001A7101" w:rsidRPr="001A7101">
        <w:rPr>
          <w:spacing w:val="-2"/>
          <w:sz w:val="28"/>
          <w:szCs w:val="28"/>
        </w:rPr>
        <w:t>,</w:t>
      </w:r>
      <w:r w:rsidRPr="001A7101">
        <w:rPr>
          <w:spacing w:val="-2"/>
          <w:sz w:val="28"/>
          <w:szCs w:val="28"/>
        </w:rPr>
        <w:t xml:space="preserve"> </w:t>
      </w:r>
      <w:r w:rsidR="007A3619" w:rsidRPr="001A7101">
        <w:rPr>
          <w:spacing w:val="-2"/>
          <w:sz w:val="28"/>
          <w:szCs w:val="28"/>
        </w:rPr>
        <w:t xml:space="preserve">hướng đến việc </w:t>
      </w:r>
      <w:r w:rsidR="009B6F30" w:rsidRPr="001A7101">
        <w:rPr>
          <w:spacing w:val="-2"/>
          <w:sz w:val="28"/>
          <w:szCs w:val="28"/>
        </w:rPr>
        <w:t xml:space="preserve">cung cấp niên giám thống kê </w:t>
      </w:r>
      <w:r w:rsidRPr="001A7101">
        <w:rPr>
          <w:spacing w:val="-2"/>
          <w:sz w:val="28"/>
          <w:szCs w:val="28"/>
        </w:rPr>
        <w:t xml:space="preserve">theo hướng hiện đại, </w:t>
      </w:r>
      <w:r w:rsidR="009B6F30" w:rsidRPr="001A7101">
        <w:rPr>
          <w:spacing w:val="-2"/>
          <w:sz w:val="28"/>
          <w:szCs w:val="28"/>
        </w:rPr>
        <w:t>thuận lợi tra cứu và sử dụng.</w:t>
      </w:r>
    </w:p>
    <w:p w14:paraId="3A094806" w14:textId="77777777" w:rsidR="00F52072" w:rsidRPr="007D3CF9" w:rsidRDefault="00F52072" w:rsidP="001A7101">
      <w:pPr>
        <w:spacing w:before="110" w:after="110" w:line="240" w:lineRule="auto"/>
        <w:ind w:firstLine="720"/>
        <w:jc w:val="both"/>
        <w:rPr>
          <w:rFonts w:eastAsia="Times New Roman" w:cs="Times New Roman"/>
          <w:b/>
          <w:szCs w:val="28"/>
        </w:rPr>
      </w:pPr>
      <w:r w:rsidRPr="007D3CF9">
        <w:rPr>
          <w:rFonts w:eastAsia="Times New Roman" w:cs="Times New Roman"/>
          <w:b/>
          <w:szCs w:val="28"/>
        </w:rPr>
        <w:t>IV.</w:t>
      </w:r>
      <w:r w:rsidR="005157D2" w:rsidRPr="007D3CF9">
        <w:rPr>
          <w:rFonts w:eastAsia="Times New Roman" w:cs="Times New Roman"/>
          <w:b/>
          <w:szCs w:val="28"/>
        </w:rPr>
        <w:t xml:space="preserve"> </w:t>
      </w:r>
      <w:r w:rsidRPr="007D3CF9">
        <w:rPr>
          <w:rFonts w:eastAsia="Times New Roman" w:cs="Times New Roman"/>
          <w:b/>
          <w:szCs w:val="28"/>
        </w:rPr>
        <w:t xml:space="preserve">TỔ CHỨC </w:t>
      </w:r>
      <w:r w:rsidR="005157D2" w:rsidRPr="007D3CF9">
        <w:rPr>
          <w:rFonts w:eastAsia="Times New Roman" w:cs="Times New Roman"/>
          <w:b/>
          <w:szCs w:val="28"/>
        </w:rPr>
        <w:t>THỰC HIỆN ĐỀ ÁN</w:t>
      </w:r>
    </w:p>
    <w:p w14:paraId="111CD271" w14:textId="1B279490" w:rsidR="005157D2" w:rsidRPr="007D3CF9" w:rsidRDefault="005157D2" w:rsidP="001A7101">
      <w:pPr>
        <w:spacing w:before="110" w:after="110" w:line="240" w:lineRule="auto"/>
        <w:jc w:val="both"/>
        <w:rPr>
          <w:rFonts w:eastAsia="Times New Roman" w:cs="Times New Roman"/>
          <w:b/>
          <w:spacing w:val="-2"/>
          <w:szCs w:val="28"/>
        </w:rPr>
      </w:pPr>
      <w:r w:rsidRPr="007D3CF9">
        <w:rPr>
          <w:rFonts w:eastAsia="Times New Roman" w:cs="Times New Roman"/>
          <w:b/>
          <w:spacing w:val="-2"/>
          <w:szCs w:val="28"/>
        </w:rPr>
        <w:tab/>
      </w:r>
      <w:r w:rsidR="004F449C">
        <w:rPr>
          <w:rFonts w:eastAsia="Times New Roman" w:cs="Times New Roman"/>
          <w:b/>
          <w:spacing w:val="-2"/>
          <w:szCs w:val="28"/>
        </w:rPr>
        <w:t>4</w:t>
      </w:r>
      <w:r w:rsidR="00880C80">
        <w:rPr>
          <w:rFonts w:eastAsia="Times New Roman" w:cs="Times New Roman"/>
          <w:b/>
          <w:spacing w:val="-2"/>
          <w:szCs w:val="28"/>
        </w:rPr>
        <w:t>.</w:t>
      </w:r>
      <w:r w:rsidRPr="007D3CF9">
        <w:rPr>
          <w:rFonts w:eastAsia="Times New Roman" w:cs="Times New Roman"/>
          <w:b/>
          <w:spacing w:val="-2"/>
          <w:szCs w:val="28"/>
        </w:rPr>
        <w:t xml:space="preserve">1. </w:t>
      </w:r>
      <w:r w:rsidR="005A2079">
        <w:rPr>
          <w:rFonts w:eastAsia="Times New Roman" w:cs="Times New Roman"/>
          <w:b/>
          <w:spacing w:val="-2"/>
          <w:szCs w:val="28"/>
        </w:rPr>
        <w:t>Nhiệm vụ biên soạn</w:t>
      </w:r>
      <w:r w:rsidRPr="007D3CF9">
        <w:rPr>
          <w:rFonts w:eastAsia="Times New Roman" w:cs="Times New Roman"/>
          <w:b/>
          <w:spacing w:val="-2"/>
          <w:szCs w:val="28"/>
        </w:rPr>
        <w:t xml:space="preserve"> Niên giám </w:t>
      </w:r>
      <w:r w:rsidRPr="007D3CF9">
        <w:rPr>
          <w:rFonts w:cs="Times New Roman"/>
          <w:b/>
          <w:szCs w:val="28"/>
        </w:rPr>
        <w:t>thống kê ngành Tư pháp</w:t>
      </w:r>
      <w:r w:rsidRPr="005A2079">
        <w:rPr>
          <w:rFonts w:cs="Times New Roman"/>
          <w:b/>
          <w:szCs w:val="28"/>
        </w:rPr>
        <w:t xml:space="preserve"> </w:t>
      </w:r>
      <w:r w:rsidR="005A2079" w:rsidRPr="005A2079">
        <w:rPr>
          <w:rFonts w:cs="Times New Roman"/>
          <w:b/>
          <w:szCs w:val="28"/>
        </w:rPr>
        <w:t>hàng năm</w:t>
      </w:r>
    </w:p>
    <w:p w14:paraId="45460B0F" w14:textId="64FFAB68" w:rsidR="00DB306B" w:rsidRDefault="00F52072" w:rsidP="001A7101">
      <w:pPr>
        <w:spacing w:before="110" w:after="110" w:line="240" w:lineRule="auto"/>
        <w:jc w:val="both"/>
        <w:rPr>
          <w:rFonts w:eastAsia="Times New Roman" w:cs="Times New Roman"/>
          <w:spacing w:val="-2"/>
          <w:szCs w:val="28"/>
        </w:rPr>
      </w:pPr>
      <w:r w:rsidRPr="007D3CF9">
        <w:rPr>
          <w:rFonts w:eastAsia="Times New Roman" w:cs="Times New Roman"/>
          <w:spacing w:val="-2"/>
          <w:szCs w:val="28"/>
        </w:rPr>
        <w:t xml:space="preserve"> </w:t>
      </w:r>
      <w:r w:rsidR="00897A36" w:rsidRPr="007D3CF9">
        <w:rPr>
          <w:rFonts w:eastAsia="Times New Roman" w:cs="Times New Roman"/>
          <w:spacing w:val="-2"/>
          <w:szCs w:val="28"/>
        </w:rPr>
        <w:tab/>
      </w:r>
      <w:r w:rsidR="009F373B" w:rsidRPr="00A05BC7">
        <w:rPr>
          <w:rFonts w:eastAsia="Times New Roman" w:cs="Times New Roman"/>
          <w:spacing w:val="-4"/>
          <w:szCs w:val="28"/>
        </w:rPr>
        <w:t>Quý IV hàng năm</w:t>
      </w:r>
      <w:r w:rsidR="00880C80" w:rsidRPr="00A05BC7">
        <w:rPr>
          <w:rFonts w:eastAsia="Times New Roman" w:cs="Times New Roman"/>
          <w:spacing w:val="-4"/>
          <w:szCs w:val="28"/>
        </w:rPr>
        <w:t xml:space="preserve"> (bắt đầu từ quý IV năm 2020)</w:t>
      </w:r>
      <w:r w:rsidR="009F373B" w:rsidRPr="00A05BC7">
        <w:rPr>
          <w:rFonts w:eastAsia="Times New Roman" w:cs="Times New Roman"/>
          <w:spacing w:val="-4"/>
          <w:szCs w:val="28"/>
        </w:rPr>
        <w:t>, Cục trưởng Cục Kế hoạch – Tài chính</w:t>
      </w:r>
      <w:r w:rsidR="009F373B">
        <w:rPr>
          <w:rFonts w:eastAsia="Times New Roman" w:cs="Times New Roman"/>
          <w:spacing w:val="-2"/>
          <w:szCs w:val="28"/>
        </w:rPr>
        <w:t xml:space="preserve"> tham mưu để Bộ trưởng t</w:t>
      </w:r>
      <w:r w:rsidR="008B7991">
        <w:rPr>
          <w:rFonts w:eastAsia="Times New Roman" w:cs="Times New Roman"/>
          <w:spacing w:val="-2"/>
          <w:szCs w:val="28"/>
        </w:rPr>
        <w:t xml:space="preserve">hành lập Ban Chỉ đạo </w:t>
      </w:r>
      <w:r w:rsidR="009F373B">
        <w:rPr>
          <w:rFonts w:eastAsia="Times New Roman" w:cs="Times New Roman"/>
          <w:spacing w:val="-2"/>
          <w:szCs w:val="28"/>
        </w:rPr>
        <w:t>và T</w:t>
      </w:r>
      <w:r w:rsidR="00A07000">
        <w:rPr>
          <w:rFonts w:eastAsia="Times New Roman" w:cs="Times New Roman"/>
          <w:spacing w:val="-2"/>
          <w:szCs w:val="28"/>
        </w:rPr>
        <w:t>ổ B</w:t>
      </w:r>
      <w:r w:rsidR="009F373B">
        <w:rPr>
          <w:rFonts w:eastAsia="Times New Roman" w:cs="Times New Roman"/>
          <w:spacing w:val="-2"/>
          <w:szCs w:val="28"/>
        </w:rPr>
        <w:t>iên soạn</w:t>
      </w:r>
      <w:r w:rsidR="008B7991">
        <w:rPr>
          <w:rFonts w:eastAsia="Times New Roman" w:cs="Times New Roman"/>
          <w:spacing w:val="-2"/>
          <w:szCs w:val="28"/>
        </w:rPr>
        <w:t xml:space="preserve"> </w:t>
      </w:r>
      <w:r w:rsidR="00F31FD4" w:rsidRPr="007D3CF9">
        <w:rPr>
          <w:rFonts w:eastAsia="Times New Roman" w:cs="Times New Roman"/>
          <w:spacing w:val="-2"/>
          <w:szCs w:val="28"/>
        </w:rPr>
        <w:t>Niên giám thống kê ngành</w:t>
      </w:r>
      <w:r w:rsidR="008B7991">
        <w:rPr>
          <w:rFonts w:eastAsia="Times New Roman" w:cs="Times New Roman"/>
          <w:spacing w:val="-2"/>
          <w:szCs w:val="28"/>
        </w:rPr>
        <w:t xml:space="preserve"> Tư pháp </w:t>
      </w:r>
      <w:r w:rsidR="009F373B">
        <w:rPr>
          <w:rFonts w:eastAsia="Times New Roman" w:cs="Times New Roman"/>
          <w:spacing w:val="-2"/>
          <w:szCs w:val="28"/>
        </w:rPr>
        <w:t xml:space="preserve">của năm đó. </w:t>
      </w:r>
    </w:p>
    <w:p w14:paraId="68CC421E" w14:textId="0E431160" w:rsidR="00DB306B" w:rsidRDefault="00A07000" w:rsidP="001A7101">
      <w:pPr>
        <w:spacing w:before="110" w:after="110" w:line="240" w:lineRule="auto"/>
        <w:ind w:firstLine="720"/>
        <w:jc w:val="both"/>
        <w:rPr>
          <w:rFonts w:eastAsia="Times New Roman" w:cs="Times New Roman"/>
          <w:spacing w:val="-2"/>
          <w:szCs w:val="28"/>
        </w:rPr>
      </w:pPr>
      <w:r w:rsidRPr="00A07000">
        <w:rPr>
          <w:rFonts w:eastAsia="Times New Roman" w:cs="Times New Roman"/>
          <w:spacing w:val="-6"/>
          <w:szCs w:val="28"/>
        </w:rPr>
        <w:t xml:space="preserve">- </w:t>
      </w:r>
      <w:r w:rsidR="009F373B" w:rsidRPr="00A07000">
        <w:rPr>
          <w:rFonts w:eastAsia="Times New Roman" w:cs="Times New Roman"/>
          <w:spacing w:val="-6"/>
          <w:szCs w:val="28"/>
        </w:rPr>
        <w:t>Ban Chỉ đạo</w:t>
      </w:r>
      <w:r w:rsidR="008B7991" w:rsidRPr="00A07000">
        <w:rPr>
          <w:rFonts w:eastAsia="Times New Roman" w:cs="Times New Roman"/>
          <w:spacing w:val="-6"/>
          <w:szCs w:val="28"/>
        </w:rPr>
        <w:t xml:space="preserve"> do 01 Thứ trưởng làm Trưởng Ba</w:t>
      </w:r>
      <w:r w:rsidR="00DB306B" w:rsidRPr="00A07000">
        <w:rPr>
          <w:rFonts w:eastAsia="Times New Roman" w:cs="Times New Roman"/>
          <w:spacing w:val="-6"/>
          <w:szCs w:val="28"/>
        </w:rPr>
        <w:t>n;</w:t>
      </w:r>
      <w:r w:rsidR="008B7991" w:rsidRPr="00A07000">
        <w:rPr>
          <w:rFonts w:eastAsia="Times New Roman" w:cs="Times New Roman"/>
          <w:spacing w:val="-6"/>
          <w:szCs w:val="28"/>
        </w:rPr>
        <w:t xml:space="preserve"> Cục trưởng Cục Kế hoạch – Tài</w:t>
      </w:r>
      <w:r w:rsidR="008B7991">
        <w:rPr>
          <w:rFonts w:eastAsia="Times New Roman" w:cs="Times New Roman"/>
          <w:spacing w:val="-2"/>
          <w:szCs w:val="28"/>
        </w:rPr>
        <w:t xml:space="preserve"> chính làm Phó trưởng Ban</w:t>
      </w:r>
      <w:r w:rsidR="009F373B">
        <w:rPr>
          <w:rFonts w:eastAsia="Times New Roman" w:cs="Times New Roman"/>
          <w:spacing w:val="-2"/>
          <w:szCs w:val="28"/>
        </w:rPr>
        <w:t xml:space="preserve">; </w:t>
      </w:r>
      <w:r w:rsidR="00DB306B">
        <w:rPr>
          <w:rFonts w:eastAsia="Times New Roman" w:cs="Times New Roman"/>
          <w:spacing w:val="-2"/>
          <w:szCs w:val="28"/>
        </w:rPr>
        <w:t xml:space="preserve">các thành viên gồm: Tổng cục trưởng Tổng cục THADS, Chánh Văn phòng Bộ, Vụ trưởng Vụ Tổ chức cán bộ, Giám đốc Nhà xuất </w:t>
      </w:r>
      <w:r w:rsidR="00F40328">
        <w:rPr>
          <w:rFonts w:eastAsia="Times New Roman" w:cs="Times New Roman"/>
          <w:spacing w:val="-8"/>
          <w:szCs w:val="28"/>
        </w:rPr>
        <w:t xml:space="preserve">bản Tư pháp, </w:t>
      </w:r>
      <w:r w:rsidR="00DB306B" w:rsidRPr="00A07000">
        <w:rPr>
          <w:rFonts w:eastAsia="Times New Roman" w:cs="Times New Roman"/>
          <w:spacing w:val="-8"/>
          <w:szCs w:val="28"/>
        </w:rPr>
        <w:t xml:space="preserve">đại diện một số đơn vị </w:t>
      </w:r>
      <w:r w:rsidRPr="00A07000">
        <w:rPr>
          <w:rFonts w:eastAsia="Times New Roman" w:cs="Times New Roman"/>
          <w:spacing w:val="-8"/>
          <w:szCs w:val="28"/>
        </w:rPr>
        <w:t xml:space="preserve">khác </w:t>
      </w:r>
      <w:r w:rsidR="00DB306B" w:rsidRPr="00A07000">
        <w:rPr>
          <w:rFonts w:eastAsia="Times New Roman" w:cs="Times New Roman"/>
          <w:spacing w:val="-8"/>
          <w:szCs w:val="28"/>
        </w:rPr>
        <w:t>thuộc B</w:t>
      </w:r>
      <w:r w:rsidRPr="00A07000">
        <w:rPr>
          <w:rFonts w:eastAsia="Times New Roman" w:cs="Times New Roman"/>
          <w:spacing w:val="-8"/>
          <w:szCs w:val="28"/>
        </w:rPr>
        <w:t>ộ</w:t>
      </w:r>
      <w:r w:rsidR="009F373B" w:rsidRPr="00A07000">
        <w:rPr>
          <w:rFonts w:eastAsia="Times New Roman" w:cs="Times New Roman"/>
          <w:spacing w:val="-8"/>
          <w:szCs w:val="28"/>
        </w:rPr>
        <w:t xml:space="preserve"> </w:t>
      </w:r>
      <w:r w:rsidR="00F40328">
        <w:rPr>
          <w:rFonts w:eastAsia="Times New Roman" w:cs="Times New Roman"/>
          <w:spacing w:val="-8"/>
          <w:szCs w:val="28"/>
        </w:rPr>
        <w:t xml:space="preserve">và một số chuyên gia </w:t>
      </w:r>
      <w:r w:rsidR="00DB306B" w:rsidRPr="00A07000">
        <w:rPr>
          <w:rFonts w:eastAsia="Times New Roman" w:cs="Times New Roman"/>
          <w:spacing w:val="-8"/>
          <w:szCs w:val="28"/>
        </w:rPr>
        <w:t>(</w:t>
      </w:r>
      <w:r w:rsidRPr="00A07000">
        <w:rPr>
          <w:rFonts w:eastAsia="Times New Roman" w:cs="Times New Roman"/>
          <w:spacing w:val="-8"/>
          <w:szCs w:val="28"/>
        </w:rPr>
        <w:t>do</w:t>
      </w:r>
      <w:r w:rsidR="00DB306B" w:rsidRPr="00A07000">
        <w:rPr>
          <w:rFonts w:eastAsia="Times New Roman" w:cs="Times New Roman"/>
          <w:spacing w:val="-8"/>
          <w:szCs w:val="28"/>
        </w:rPr>
        <w:t xml:space="preserve"> </w:t>
      </w:r>
      <w:r w:rsidRPr="00A07000">
        <w:rPr>
          <w:rFonts w:eastAsia="Times New Roman" w:cs="Times New Roman"/>
          <w:spacing w:val="-8"/>
          <w:szCs w:val="28"/>
        </w:rPr>
        <w:t>Cục trưởng Cục Kế hoạch – Tài</w:t>
      </w:r>
      <w:r>
        <w:rPr>
          <w:rFonts w:eastAsia="Times New Roman" w:cs="Times New Roman"/>
          <w:spacing w:val="-2"/>
          <w:szCs w:val="28"/>
        </w:rPr>
        <w:t xml:space="preserve"> chính </w:t>
      </w:r>
      <w:r w:rsidR="00DB306B">
        <w:rPr>
          <w:rFonts w:eastAsia="Times New Roman" w:cs="Times New Roman"/>
          <w:spacing w:val="-2"/>
          <w:szCs w:val="28"/>
        </w:rPr>
        <w:t>đề xuất, tùy theo từng năm).</w:t>
      </w:r>
    </w:p>
    <w:p w14:paraId="3B52A8E0" w14:textId="22FB8DB9" w:rsidR="00A07000" w:rsidRDefault="00A07000" w:rsidP="001A7101">
      <w:pPr>
        <w:spacing w:before="110" w:after="110" w:line="240" w:lineRule="auto"/>
        <w:ind w:firstLine="720"/>
        <w:jc w:val="both"/>
        <w:rPr>
          <w:rFonts w:eastAsia="Times New Roman" w:cs="Times New Roman"/>
          <w:spacing w:val="-2"/>
          <w:szCs w:val="28"/>
        </w:rPr>
      </w:pPr>
      <w:r>
        <w:rPr>
          <w:rFonts w:eastAsia="Times New Roman" w:cs="Times New Roman"/>
          <w:spacing w:val="-2"/>
          <w:szCs w:val="28"/>
        </w:rPr>
        <w:t xml:space="preserve">Ban Chỉ đạo </w:t>
      </w:r>
      <w:r w:rsidR="00641103">
        <w:rPr>
          <w:rFonts w:eastAsia="Times New Roman" w:cs="Times New Roman"/>
          <w:spacing w:val="-2"/>
          <w:szCs w:val="28"/>
        </w:rPr>
        <w:t>giúp Bộ trưởng lựa chọn, quyết định nội dung, cơ cấu, hình th</w:t>
      </w:r>
      <w:r w:rsidR="00F40328">
        <w:rPr>
          <w:rFonts w:eastAsia="Times New Roman" w:cs="Times New Roman"/>
          <w:spacing w:val="-2"/>
          <w:szCs w:val="28"/>
        </w:rPr>
        <w:t xml:space="preserve">ức Niên giám thống kê từng </w:t>
      </w:r>
      <w:r w:rsidR="00641103">
        <w:rPr>
          <w:rFonts w:eastAsia="Times New Roman" w:cs="Times New Roman"/>
          <w:spacing w:val="-2"/>
          <w:szCs w:val="28"/>
        </w:rPr>
        <w:t>năm</w:t>
      </w:r>
      <w:r w:rsidR="00F40328">
        <w:rPr>
          <w:rFonts w:eastAsia="Times New Roman" w:cs="Times New Roman"/>
          <w:spacing w:val="-2"/>
          <w:szCs w:val="28"/>
        </w:rPr>
        <w:t>, bảo đảm theo đúng quan điểm, định hướng đề ra trong Đề án này</w:t>
      </w:r>
      <w:r w:rsidR="00641103">
        <w:rPr>
          <w:rFonts w:eastAsia="Times New Roman" w:cs="Times New Roman"/>
          <w:spacing w:val="-2"/>
          <w:szCs w:val="28"/>
        </w:rPr>
        <w:t>; chỉ đạo hoạt động biên soạn</w:t>
      </w:r>
      <w:r w:rsidR="007C5596">
        <w:rPr>
          <w:rFonts w:eastAsia="Times New Roman" w:cs="Times New Roman"/>
          <w:spacing w:val="-2"/>
          <w:szCs w:val="28"/>
        </w:rPr>
        <w:t xml:space="preserve">, xuất bản cho đến khi </w:t>
      </w:r>
      <w:r w:rsidR="00641103">
        <w:rPr>
          <w:rFonts w:eastAsia="Times New Roman" w:cs="Times New Roman"/>
          <w:spacing w:val="-2"/>
          <w:szCs w:val="28"/>
        </w:rPr>
        <w:t xml:space="preserve">Niên giám </w:t>
      </w:r>
      <w:r w:rsidR="007C5596">
        <w:rPr>
          <w:rFonts w:eastAsia="Times New Roman" w:cs="Times New Roman"/>
          <w:spacing w:val="-2"/>
          <w:szCs w:val="28"/>
        </w:rPr>
        <w:t>được phát hành</w:t>
      </w:r>
      <w:r w:rsidR="004F449C">
        <w:rPr>
          <w:rFonts w:eastAsia="Times New Roman" w:cs="Times New Roman"/>
          <w:spacing w:val="-2"/>
          <w:szCs w:val="28"/>
        </w:rPr>
        <w:t xml:space="preserve"> (</w:t>
      </w:r>
      <w:r w:rsidR="00880C80">
        <w:rPr>
          <w:rFonts w:eastAsia="Times New Roman" w:cs="Times New Roman"/>
          <w:spacing w:val="-2"/>
          <w:szCs w:val="28"/>
        </w:rPr>
        <w:t>tháng 6 năm sau)</w:t>
      </w:r>
      <w:r w:rsidR="007C5596">
        <w:rPr>
          <w:rFonts w:eastAsia="Times New Roman" w:cs="Times New Roman"/>
          <w:spacing w:val="-2"/>
          <w:szCs w:val="28"/>
        </w:rPr>
        <w:t>.</w:t>
      </w:r>
    </w:p>
    <w:p w14:paraId="2631B8CC" w14:textId="44155F8E" w:rsidR="001B6DB6" w:rsidRDefault="00A05BC7" w:rsidP="001A7101">
      <w:pPr>
        <w:spacing w:before="110" w:after="110" w:line="240" w:lineRule="auto"/>
        <w:ind w:firstLine="720"/>
        <w:jc w:val="both"/>
        <w:rPr>
          <w:rFonts w:eastAsia="Times New Roman" w:cs="Times New Roman"/>
          <w:spacing w:val="-4"/>
          <w:szCs w:val="28"/>
        </w:rPr>
      </w:pPr>
      <w:r>
        <w:rPr>
          <w:rFonts w:eastAsia="Times New Roman" w:cs="Times New Roman"/>
          <w:spacing w:val="-4"/>
          <w:szCs w:val="28"/>
        </w:rPr>
        <w:t xml:space="preserve">- </w:t>
      </w:r>
      <w:r w:rsidR="00DB306B" w:rsidRPr="00A07000">
        <w:rPr>
          <w:rFonts w:eastAsia="Times New Roman" w:cs="Times New Roman"/>
          <w:spacing w:val="-4"/>
          <w:szCs w:val="28"/>
        </w:rPr>
        <w:t xml:space="preserve">Tổ Biên soạn do 01 Phó cục trưởng Cục Kế hoạch – Tài chính làm Tổ trưởng; các thành viên </w:t>
      </w:r>
      <w:r w:rsidR="00A07000" w:rsidRPr="00A07000">
        <w:rPr>
          <w:rFonts w:eastAsia="Times New Roman" w:cs="Times New Roman"/>
          <w:spacing w:val="-4"/>
          <w:szCs w:val="28"/>
        </w:rPr>
        <w:t>do Cục trưởng Cục Kế hoạch – Tài chính đề xuất, tùy theo từng năm.</w:t>
      </w:r>
    </w:p>
    <w:p w14:paraId="02FFAB06" w14:textId="594B3D57" w:rsidR="00D21BDE" w:rsidRPr="00755477" w:rsidRDefault="00D21BDE" w:rsidP="001A7101">
      <w:pPr>
        <w:spacing w:before="110" w:after="110" w:line="240" w:lineRule="auto"/>
        <w:ind w:firstLine="720"/>
        <w:jc w:val="both"/>
        <w:rPr>
          <w:rFonts w:eastAsia="Times New Roman" w:cs="Times New Roman"/>
          <w:spacing w:val="-2"/>
          <w:szCs w:val="28"/>
        </w:rPr>
      </w:pPr>
      <w:r>
        <w:rPr>
          <w:rFonts w:eastAsia="Times New Roman" w:cs="Times New Roman"/>
          <w:spacing w:val="-2"/>
          <w:szCs w:val="28"/>
        </w:rPr>
        <w:t xml:space="preserve">Tổ Biên soạn </w:t>
      </w:r>
      <w:r w:rsidR="00755477">
        <w:rPr>
          <w:rFonts w:eastAsia="Times New Roman" w:cs="Times New Roman"/>
          <w:spacing w:val="-2"/>
          <w:szCs w:val="28"/>
        </w:rPr>
        <w:t xml:space="preserve">hoạt động theo sự chỉ đạo của Ban Chỉ đạo, thực hiện nhiệm vụ </w:t>
      </w:r>
      <w:r>
        <w:rPr>
          <w:rFonts w:eastAsia="Times New Roman" w:cs="Times New Roman"/>
          <w:spacing w:val="-2"/>
          <w:szCs w:val="28"/>
        </w:rPr>
        <w:t>biên soạn Niên giám</w:t>
      </w:r>
      <w:r w:rsidR="00755477">
        <w:rPr>
          <w:rFonts w:eastAsia="Times New Roman" w:cs="Times New Roman"/>
          <w:spacing w:val="-2"/>
          <w:szCs w:val="28"/>
        </w:rPr>
        <w:t xml:space="preserve"> và các nhiệm vụ khác có liên quan</w:t>
      </w:r>
      <w:r>
        <w:rPr>
          <w:rFonts w:eastAsia="Times New Roman" w:cs="Times New Roman"/>
          <w:spacing w:val="-2"/>
          <w:szCs w:val="28"/>
        </w:rPr>
        <w:t xml:space="preserve"> cho đến khi Niên giám được phát hành (tháng 6 năm sau).</w:t>
      </w:r>
    </w:p>
    <w:p w14:paraId="296BFF0B" w14:textId="77777777" w:rsidR="00777998" w:rsidRPr="000B2A44" w:rsidRDefault="00880C80" w:rsidP="001A7101">
      <w:pPr>
        <w:spacing w:before="110" w:after="110" w:line="240" w:lineRule="auto"/>
        <w:ind w:firstLine="720"/>
        <w:jc w:val="both"/>
        <w:rPr>
          <w:rFonts w:cs="Times New Roman"/>
          <w:b/>
          <w:szCs w:val="28"/>
          <w:lang w:val="nl-NL"/>
        </w:rPr>
      </w:pPr>
      <w:r>
        <w:rPr>
          <w:rFonts w:eastAsia="Times New Roman" w:cs="Times New Roman"/>
          <w:b/>
          <w:spacing w:val="-2"/>
          <w:szCs w:val="28"/>
        </w:rPr>
        <w:t>4.</w:t>
      </w:r>
      <w:r w:rsidR="00DF24AA" w:rsidRPr="007D3CF9">
        <w:rPr>
          <w:rFonts w:eastAsia="Times New Roman" w:cs="Times New Roman"/>
          <w:b/>
          <w:spacing w:val="-2"/>
          <w:szCs w:val="28"/>
        </w:rPr>
        <w:t xml:space="preserve">2. Nhiệm vụ: </w:t>
      </w:r>
      <w:r w:rsidR="00777998" w:rsidRPr="000B2A44">
        <w:rPr>
          <w:rFonts w:cs="Times New Roman"/>
          <w:b/>
          <w:szCs w:val="28"/>
          <w:lang w:val="nl-NL"/>
        </w:rPr>
        <w:t>Đổi mớ</w:t>
      </w:r>
      <w:r w:rsidR="00777998">
        <w:rPr>
          <w:rFonts w:cs="Times New Roman"/>
          <w:b/>
          <w:szCs w:val="28"/>
          <w:lang w:val="nl-NL"/>
        </w:rPr>
        <w:t xml:space="preserve">i quy trình; tăng cường hoạt động kiểm tra, đôn đốc, bồi dưỡng nghiệp vụ nhằm </w:t>
      </w:r>
      <w:r w:rsidR="00777998" w:rsidRPr="000B2A44">
        <w:rPr>
          <w:rFonts w:cs="Times New Roman"/>
          <w:b/>
          <w:szCs w:val="28"/>
          <w:lang w:val="nl-NL"/>
        </w:rPr>
        <w:t>nâng cao chất lượng thu thập, tổng hợp, phân tích số liệu thống kê trong ngành Tư pháp</w:t>
      </w:r>
    </w:p>
    <w:p w14:paraId="20D9785F" w14:textId="4BD27C0B" w:rsidR="00860425" w:rsidRDefault="00860425" w:rsidP="001A7101">
      <w:pPr>
        <w:spacing w:before="110" w:after="110" w:line="240" w:lineRule="auto"/>
        <w:ind w:firstLine="720"/>
        <w:jc w:val="both"/>
        <w:rPr>
          <w:rFonts w:cs="Times New Roman"/>
          <w:i/>
          <w:szCs w:val="28"/>
          <w:lang w:val="nl-NL"/>
        </w:rPr>
      </w:pPr>
      <w:r w:rsidRPr="00860425">
        <w:rPr>
          <w:rFonts w:cs="Times New Roman"/>
          <w:i/>
          <w:szCs w:val="28"/>
          <w:lang w:val="nl-NL"/>
        </w:rPr>
        <w:lastRenderedPageBreak/>
        <w:t xml:space="preserve">a) </w:t>
      </w:r>
      <w:r w:rsidR="00755477">
        <w:rPr>
          <w:rFonts w:cs="Times New Roman"/>
          <w:i/>
          <w:szCs w:val="28"/>
          <w:lang w:val="nl-NL"/>
        </w:rPr>
        <w:t>N</w:t>
      </w:r>
      <w:r w:rsidRPr="00860425">
        <w:rPr>
          <w:rFonts w:cs="Times New Roman"/>
          <w:i/>
          <w:szCs w:val="28"/>
          <w:lang w:val="nl-NL"/>
        </w:rPr>
        <w:t xml:space="preserve">ghiên cứu nhằm đổi mới quy trình thu thập, tổng hợp số liệu thống kê trong ngành Tư pháp, bảo đảm tính chính xác, khách quan, kịp thời của số liệu thống kê; tuân thủ quy định Luật Thống kê và đáp ứng đầy đủ những quy chuẩn của ngành Thống kê Việt Nam. </w:t>
      </w:r>
    </w:p>
    <w:p w14:paraId="0BC55102" w14:textId="01CC9120" w:rsidR="00860425" w:rsidRPr="007D3CF9" w:rsidRDefault="00A05BC7" w:rsidP="001A7101">
      <w:pPr>
        <w:spacing w:before="110" w:after="11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FC1A21">
        <w:rPr>
          <w:rFonts w:eastAsia="Times New Roman" w:cs="Times New Roman"/>
          <w:spacing w:val="-2"/>
          <w:szCs w:val="28"/>
        </w:rPr>
        <w:t>Cơ quan, đ</w:t>
      </w:r>
      <w:r w:rsidR="00860425" w:rsidRPr="007D3CF9">
        <w:rPr>
          <w:rFonts w:eastAsia="Times New Roman" w:cs="Times New Roman"/>
          <w:spacing w:val="-2"/>
          <w:szCs w:val="28"/>
        </w:rPr>
        <w:t>ơn vị chủ trì: Cục Kế hoạch – Tài chính</w:t>
      </w:r>
      <w:r w:rsidR="00A206CB">
        <w:rPr>
          <w:rFonts w:eastAsia="Times New Roman" w:cs="Times New Roman"/>
          <w:spacing w:val="-2"/>
          <w:szCs w:val="28"/>
        </w:rPr>
        <w:t xml:space="preserve">   </w:t>
      </w:r>
    </w:p>
    <w:p w14:paraId="2BC1633D" w14:textId="44365DF6" w:rsidR="00860425" w:rsidRPr="007D3CF9" w:rsidRDefault="00860425" w:rsidP="00777998">
      <w:pPr>
        <w:spacing w:before="120" w:after="120" w:line="240" w:lineRule="auto"/>
        <w:jc w:val="both"/>
        <w:rPr>
          <w:rFonts w:eastAsia="Times New Roman" w:cs="Times New Roman"/>
          <w:spacing w:val="-2"/>
          <w:szCs w:val="28"/>
        </w:rPr>
      </w:pPr>
      <w:r w:rsidRPr="007D3CF9">
        <w:rPr>
          <w:rFonts w:eastAsia="Times New Roman" w:cs="Times New Roman"/>
          <w:spacing w:val="-2"/>
          <w:szCs w:val="28"/>
        </w:rPr>
        <w:tab/>
      </w:r>
      <w:r w:rsidR="00A05BC7">
        <w:rPr>
          <w:rFonts w:eastAsia="Times New Roman" w:cs="Times New Roman"/>
          <w:spacing w:val="-2"/>
          <w:szCs w:val="28"/>
        </w:rPr>
        <w:t xml:space="preserve">- </w:t>
      </w:r>
      <w:r w:rsidR="00FC1A21">
        <w:rPr>
          <w:rFonts w:eastAsia="Times New Roman" w:cs="Times New Roman"/>
          <w:spacing w:val="-2"/>
          <w:szCs w:val="28"/>
        </w:rPr>
        <w:t>Cơ quan, đ</w:t>
      </w:r>
      <w:r w:rsidR="00FC1A21" w:rsidRPr="007D3CF9">
        <w:rPr>
          <w:rFonts w:eastAsia="Times New Roman" w:cs="Times New Roman"/>
          <w:spacing w:val="-2"/>
          <w:szCs w:val="28"/>
        </w:rPr>
        <w:t xml:space="preserve">ơn vị </w:t>
      </w:r>
      <w:r w:rsidRPr="007D3CF9">
        <w:rPr>
          <w:rFonts w:eastAsia="Times New Roman" w:cs="Times New Roman"/>
          <w:spacing w:val="-2"/>
          <w:szCs w:val="28"/>
        </w:rPr>
        <w:t xml:space="preserve">phối hợp: </w:t>
      </w:r>
      <w:r w:rsidR="00A206CB">
        <w:rPr>
          <w:rFonts w:eastAsia="Times New Roman" w:cs="Times New Roman"/>
          <w:spacing w:val="-2"/>
          <w:szCs w:val="28"/>
        </w:rPr>
        <w:t>Tổng cục Thi hành án dân sự, Cục Quản lý XLVPHC&amp;TDTHPL</w:t>
      </w:r>
      <w:r w:rsidR="00FA4880">
        <w:rPr>
          <w:rFonts w:eastAsia="Times New Roman" w:cs="Times New Roman"/>
          <w:spacing w:val="-2"/>
          <w:szCs w:val="28"/>
        </w:rPr>
        <w:t>, Cục Bồi thường nhà nước và c</w:t>
      </w:r>
      <w:r w:rsidRPr="007D3CF9">
        <w:rPr>
          <w:rFonts w:eastAsia="Times New Roman" w:cs="Times New Roman"/>
          <w:spacing w:val="-2"/>
          <w:szCs w:val="28"/>
        </w:rPr>
        <w:t xml:space="preserve">ác đơn vị </w:t>
      </w:r>
      <w:r w:rsidR="00FA4880">
        <w:rPr>
          <w:rFonts w:eastAsia="Times New Roman" w:cs="Times New Roman"/>
          <w:spacing w:val="-2"/>
          <w:szCs w:val="28"/>
        </w:rPr>
        <w:t>khác thuộc Bộ;</w:t>
      </w:r>
      <w:r w:rsidRPr="007D3CF9">
        <w:rPr>
          <w:rFonts w:eastAsia="Times New Roman" w:cs="Times New Roman"/>
          <w:spacing w:val="-2"/>
          <w:szCs w:val="28"/>
        </w:rPr>
        <w:t xml:space="preserve"> các Sở Tư pháp và các Cục Thi hành án dân sự </w:t>
      </w:r>
      <w:r>
        <w:rPr>
          <w:rFonts w:eastAsia="Times New Roman" w:cs="Times New Roman"/>
          <w:spacing w:val="-2"/>
          <w:szCs w:val="28"/>
        </w:rPr>
        <w:t>địa phương.</w:t>
      </w:r>
    </w:p>
    <w:p w14:paraId="5FE69275" w14:textId="7013E503" w:rsidR="00860425" w:rsidRPr="00860425" w:rsidRDefault="00860425" w:rsidP="00777998">
      <w:pPr>
        <w:spacing w:before="120" w:after="120" w:line="240" w:lineRule="auto"/>
        <w:jc w:val="both"/>
        <w:rPr>
          <w:rFonts w:cs="Times New Roman"/>
          <w:szCs w:val="28"/>
          <w:lang w:val="nl-NL"/>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Lộ trình thực hiện</w:t>
      </w:r>
      <w:r w:rsidRPr="007D3CF9">
        <w:rPr>
          <w:rFonts w:eastAsia="Times New Roman" w:cs="Times New Roman"/>
          <w:spacing w:val="-2"/>
          <w:szCs w:val="28"/>
        </w:rPr>
        <w:t xml:space="preserve">: </w:t>
      </w:r>
      <w:r>
        <w:rPr>
          <w:rFonts w:eastAsia="Times New Roman" w:cs="Times New Roman"/>
          <w:spacing w:val="-2"/>
          <w:szCs w:val="28"/>
        </w:rPr>
        <w:t>năm 2021-2022</w:t>
      </w:r>
    </w:p>
    <w:p w14:paraId="7C9303CF" w14:textId="48B033F1" w:rsidR="00860425" w:rsidRDefault="00860425" w:rsidP="00777998">
      <w:pPr>
        <w:spacing w:before="120" w:after="120" w:line="240" w:lineRule="auto"/>
        <w:ind w:firstLine="720"/>
        <w:jc w:val="both"/>
        <w:rPr>
          <w:rFonts w:cs="Times New Roman"/>
          <w:i/>
          <w:iCs/>
          <w:color w:val="000000"/>
          <w:szCs w:val="28"/>
          <w:lang w:val="nl-NL"/>
        </w:rPr>
      </w:pPr>
      <w:r w:rsidRPr="00FC1A21">
        <w:rPr>
          <w:rFonts w:cs="Times New Roman"/>
          <w:i/>
          <w:iCs/>
          <w:color w:val="000000"/>
          <w:szCs w:val="28"/>
          <w:lang w:val="nl-NL"/>
        </w:rPr>
        <w:t xml:space="preserve">b) Tăng cường hoạt động kiểm tra, đôn đốc </w:t>
      </w:r>
      <w:r w:rsidR="00FC1A21">
        <w:rPr>
          <w:rFonts w:cs="Times New Roman"/>
          <w:i/>
          <w:iCs/>
          <w:color w:val="000000"/>
          <w:szCs w:val="28"/>
          <w:lang w:val="nl-NL"/>
        </w:rPr>
        <w:t xml:space="preserve">của </w:t>
      </w:r>
      <w:r w:rsidR="00A206CB" w:rsidRPr="00A206CB">
        <w:rPr>
          <w:rFonts w:cs="Times New Roman"/>
          <w:i/>
          <w:iCs/>
          <w:color w:val="000000"/>
          <w:szCs w:val="28"/>
          <w:lang w:val="nl-NL"/>
        </w:rPr>
        <w:t>cơ quan Tư pháp, Thi hành án dân sự cấp trên đối với cấp dưới</w:t>
      </w:r>
      <w:r w:rsidR="00A206CB">
        <w:rPr>
          <w:rFonts w:cs="Times New Roman"/>
          <w:iCs/>
          <w:color w:val="000000"/>
          <w:szCs w:val="28"/>
          <w:lang w:val="nl-NL"/>
        </w:rPr>
        <w:t xml:space="preserve"> </w:t>
      </w:r>
      <w:r w:rsidRPr="00FC1A21">
        <w:rPr>
          <w:rFonts w:cs="Times New Roman"/>
          <w:i/>
          <w:iCs/>
          <w:color w:val="000000"/>
          <w:szCs w:val="28"/>
          <w:lang w:val="nl-NL"/>
        </w:rPr>
        <w:t>trong việc thực hiện chế độ báo cáo thống kê</w:t>
      </w:r>
      <w:r w:rsidR="00FC1A21">
        <w:rPr>
          <w:rFonts w:cs="Times New Roman"/>
          <w:i/>
          <w:iCs/>
          <w:color w:val="000000"/>
          <w:szCs w:val="28"/>
          <w:lang w:val="nl-NL"/>
        </w:rPr>
        <w:t xml:space="preserve"> </w:t>
      </w:r>
    </w:p>
    <w:p w14:paraId="0A498E9E" w14:textId="7A0D1C40" w:rsidR="00FC1A21" w:rsidRPr="007D3CF9"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FC1A21">
        <w:rPr>
          <w:rFonts w:eastAsia="Times New Roman" w:cs="Times New Roman"/>
          <w:spacing w:val="-2"/>
          <w:szCs w:val="28"/>
        </w:rPr>
        <w:t>Cơ quan, đ</w:t>
      </w:r>
      <w:r w:rsidR="00FC1A21" w:rsidRPr="007D3CF9">
        <w:rPr>
          <w:rFonts w:eastAsia="Times New Roman" w:cs="Times New Roman"/>
          <w:spacing w:val="-2"/>
          <w:szCs w:val="28"/>
        </w:rPr>
        <w:t xml:space="preserve">ơn vị chủ trì: </w:t>
      </w:r>
      <w:r w:rsidR="00FA4880">
        <w:rPr>
          <w:rFonts w:eastAsia="Times New Roman" w:cs="Times New Roman"/>
          <w:spacing w:val="-2"/>
          <w:szCs w:val="28"/>
        </w:rPr>
        <w:t>Tổng cục THADS và</w:t>
      </w:r>
      <w:r w:rsidR="00F87BE2">
        <w:rPr>
          <w:rFonts w:eastAsia="Times New Roman" w:cs="Times New Roman"/>
          <w:spacing w:val="-2"/>
          <w:szCs w:val="28"/>
        </w:rPr>
        <w:t xml:space="preserve"> các</w:t>
      </w:r>
      <w:r w:rsidR="00FA4880">
        <w:rPr>
          <w:rFonts w:eastAsia="Times New Roman" w:cs="Times New Roman"/>
          <w:spacing w:val="-2"/>
          <w:szCs w:val="28"/>
        </w:rPr>
        <w:t xml:space="preserve"> Cục THADS, các Sở Tư pháp và Phòng Tư pháp cấp huyện; </w:t>
      </w:r>
    </w:p>
    <w:p w14:paraId="42F0ECE9" w14:textId="2EF9C2DD" w:rsidR="00FC1A21" w:rsidRPr="007D3CF9" w:rsidRDefault="00FC1A21" w:rsidP="00777998">
      <w:pPr>
        <w:spacing w:before="120" w:after="120" w:line="240" w:lineRule="auto"/>
        <w:jc w:val="both"/>
        <w:rPr>
          <w:rFonts w:eastAsia="Times New Roman" w:cs="Times New Roman"/>
          <w:spacing w:val="-2"/>
          <w:szCs w:val="28"/>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Cơ quan, đ</w:t>
      </w:r>
      <w:r w:rsidRPr="007D3CF9">
        <w:rPr>
          <w:rFonts w:eastAsia="Times New Roman" w:cs="Times New Roman"/>
          <w:spacing w:val="-2"/>
          <w:szCs w:val="28"/>
        </w:rPr>
        <w:t xml:space="preserve">ơn vị phối hợp: </w:t>
      </w:r>
      <w:r w:rsidR="00FA4880">
        <w:rPr>
          <w:rFonts w:eastAsia="Times New Roman" w:cs="Times New Roman"/>
          <w:spacing w:val="-2"/>
          <w:szCs w:val="28"/>
        </w:rPr>
        <w:t xml:space="preserve">Cục Kế hoạch – Tài chính </w:t>
      </w:r>
      <w:r w:rsidR="006E00D2">
        <w:rPr>
          <w:rFonts w:eastAsia="Times New Roman" w:cs="Times New Roman"/>
          <w:spacing w:val="-2"/>
          <w:szCs w:val="28"/>
        </w:rPr>
        <w:t xml:space="preserve"> </w:t>
      </w:r>
    </w:p>
    <w:p w14:paraId="2FBD7240" w14:textId="43CDEE37" w:rsidR="00FC1A21" w:rsidRPr="00860425" w:rsidRDefault="00FC1A21" w:rsidP="00777998">
      <w:pPr>
        <w:spacing w:before="120" w:after="120" w:line="240" w:lineRule="auto"/>
        <w:jc w:val="both"/>
        <w:rPr>
          <w:rFonts w:cs="Times New Roman"/>
          <w:szCs w:val="28"/>
          <w:lang w:val="nl-NL"/>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Lộ trình thực hiện</w:t>
      </w:r>
      <w:r w:rsidRPr="007D3CF9">
        <w:rPr>
          <w:rFonts w:eastAsia="Times New Roman" w:cs="Times New Roman"/>
          <w:spacing w:val="-2"/>
          <w:szCs w:val="28"/>
        </w:rPr>
        <w:t xml:space="preserve">: </w:t>
      </w:r>
      <w:r w:rsidR="006E00D2">
        <w:rPr>
          <w:rFonts w:eastAsia="Times New Roman" w:cs="Times New Roman"/>
          <w:spacing w:val="-2"/>
          <w:szCs w:val="28"/>
        </w:rPr>
        <w:t xml:space="preserve">thường xuyên </w:t>
      </w:r>
      <w:r w:rsidR="00F15D90">
        <w:rPr>
          <w:rFonts w:eastAsia="Times New Roman" w:cs="Times New Roman"/>
          <w:spacing w:val="-2"/>
          <w:szCs w:val="28"/>
        </w:rPr>
        <w:t xml:space="preserve"> </w:t>
      </w:r>
    </w:p>
    <w:p w14:paraId="0C4CF880" w14:textId="7F9FF34B" w:rsidR="006E00D2" w:rsidRDefault="006E00D2" w:rsidP="00777998">
      <w:pPr>
        <w:spacing w:before="120" w:after="120" w:line="240" w:lineRule="auto"/>
        <w:ind w:firstLine="720"/>
        <w:jc w:val="both"/>
        <w:rPr>
          <w:rFonts w:cs="Times New Roman"/>
          <w:i/>
          <w:iCs/>
          <w:color w:val="000000"/>
          <w:szCs w:val="28"/>
          <w:lang w:val="nl-NL"/>
        </w:rPr>
      </w:pPr>
      <w:r>
        <w:rPr>
          <w:rFonts w:cs="Times New Roman"/>
          <w:i/>
          <w:iCs/>
          <w:color w:val="000000"/>
          <w:szCs w:val="28"/>
          <w:lang w:val="nl-NL"/>
        </w:rPr>
        <w:t>c</w:t>
      </w:r>
      <w:r w:rsidRPr="00FC1A21">
        <w:rPr>
          <w:rFonts w:cs="Times New Roman"/>
          <w:i/>
          <w:iCs/>
          <w:color w:val="000000"/>
          <w:szCs w:val="28"/>
          <w:lang w:val="nl-NL"/>
        </w:rPr>
        <w:t xml:space="preserve">) Tăng cường hoạt động kiểm tra, đôn đốc </w:t>
      </w:r>
      <w:r>
        <w:rPr>
          <w:rFonts w:cs="Times New Roman"/>
          <w:i/>
          <w:iCs/>
          <w:color w:val="000000"/>
          <w:szCs w:val="28"/>
          <w:lang w:val="nl-NL"/>
        </w:rPr>
        <w:t>của Bộ</w:t>
      </w:r>
      <w:r w:rsidRPr="00A206CB">
        <w:rPr>
          <w:rFonts w:cs="Times New Roman"/>
          <w:i/>
          <w:iCs/>
          <w:color w:val="000000"/>
          <w:szCs w:val="28"/>
          <w:lang w:val="nl-NL"/>
        </w:rPr>
        <w:t xml:space="preserve"> đối với </w:t>
      </w:r>
      <w:r>
        <w:rPr>
          <w:rFonts w:cs="Times New Roman"/>
          <w:i/>
          <w:iCs/>
          <w:color w:val="000000"/>
          <w:szCs w:val="28"/>
          <w:lang w:val="nl-NL"/>
        </w:rPr>
        <w:t>toàn Ngành</w:t>
      </w:r>
      <w:r>
        <w:rPr>
          <w:rFonts w:cs="Times New Roman"/>
          <w:iCs/>
          <w:color w:val="000000"/>
          <w:szCs w:val="28"/>
          <w:lang w:val="nl-NL"/>
        </w:rPr>
        <w:t xml:space="preserve"> </w:t>
      </w:r>
      <w:r w:rsidRPr="00FC1A21">
        <w:rPr>
          <w:rFonts w:cs="Times New Roman"/>
          <w:i/>
          <w:iCs/>
          <w:color w:val="000000"/>
          <w:szCs w:val="28"/>
          <w:lang w:val="nl-NL"/>
        </w:rPr>
        <w:t>trong việc thực hiện chế độ báo cáo thống kê</w:t>
      </w:r>
      <w:r>
        <w:rPr>
          <w:rFonts w:cs="Times New Roman"/>
          <w:i/>
          <w:iCs/>
          <w:color w:val="000000"/>
          <w:szCs w:val="28"/>
          <w:lang w:val="nl-NL"/>
        </w:rPr>
        <w:t xml:space="preserve"> </w:t>
      </w:r>
    </w:p>
    <w:p w14:paraId="7A23199F" w14:textId="00C6E41A" w:rsidR="006E00D2" w:rsidRPr="007D3CF9"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6E00D2">
        <w:rPr>
          <w:rFonts w:eastAsia="Times New Roman" w:cs="Times New Roman"/>
          <w:spacing w:val="-2"/>
          <w:szCs w:val="28"/>
        </w:rPr>
        <w:t>Cơ quan, đ</w:t>
      </w:r>
      <w:r w:rsidR="006E00D2" w:rsidRPr="007D3CF9">
        <w:rPr>
          <w:rFonts w:eastAsia="Times New Roman" w:cs="Times New Roman"/>
          <w:spacing w:val="-2"/>
          <w:szCs w:val="28"/>
        </w:rPr>
        <w:t xml:space="preserve">ơn vị chủ trì: </w:t>
      </w:r>
      <w:r w:rsidR="006E00D2">
        <w:rPr>
          <w:rFonts w:eastAsia="Times New Roman" w:cs="Times New Roman"/>
          <w:spacing w:val="-2"/>
          <w:szCs w:val="28"/>
        </w:rPr>
        <w:t xml:space="preserve">Cục Kế hoạch – Tài chính  </w:t>
      </w:r>
    </w:p>
    <w:p w14:paraId="2F9AD7F5" w14:textId="520C0CAA" w:rsidR="006E00D2" w:rsidRPr="007D3CF9" w:rsidRDefault="006E00D2" w:rsidP="00777998">
      <w:pPr>
        <w:spacing w:before="120" w:after="120" w:line="240" w:lineRule="auto"/>
        <w:jc w:val="both"/>
        <w:rPr>
          <w:rFonts w:eastAsia="Times New Roman" w:cs="Times New Roman"/>
          <w:spacing w:val="-2"/>
          <w:szCs w:val="28"/>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Cơ quan, đ</w:t>
      </w:r>
      <w:r w:rsidRPr="007D3CF9">
        <w:rPr>
          <w:rFonts w:eastAsia="Times New Roman" w:cs="Times New Roman"/>
          <w:spacing w:val="-2"/>
          <w:szCs w:val="28"/>
        </w:rPr>
        <w:t xml:space="preserve">ơn vị phối hợp: </w:t>
      </w:r>
      <w:r>
        <w:rPr>
          <w:rFonts w:eastAsia="Times New Roman" w:cs="Times New Roman"/>
          <w:spacing w:val="-2"/>
          <w:szCs w:val="28"/>
        </w:rPr>
        <w:t xml:space="preserve">Tổng cục THADS và các Sở Tư pháp  </w:t>
      </w:r>
    </w:p>
    <w:p w14:paraId="51EB9C11" w14:textId="4F73333B" w:rsidR="00860425" w:rsidRPr="006E00D2" w:rsidRDefault="006E00D2" w:rsidP="00777998">
      <w:pPr>
        <w:spacing w:before="120" w:after="120" w:line="240" w:lineRule="auto"/>
        <w:jc w:val="both"/>
        <w:rPr>
          <w:rFonts w:cs="Times New Roman"/>
          <w:szCs w:val="28"/>
          <w:lang w:val="nl-NL"/>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Lộ trình thực hiện</w:t>
      </w:r>
      <w:r w:rsidRPr="007D3CF9">
        <w:rPr>
          <w:rFonts w:eastAsia="Times New Roman" w:cs="Times New Roman"/>
          <w:spacing w:val="-2"/>
          <w:szCs w:val="28"/>
        </w:rPr>
        <w:t xml:space="preserve">: </w:t>
      </w:r>
      <w:r>
        <w:rPr>
          <w:rFonts w:eastAsia="Times New Roman" w:cs="Times New Roman"/>
          <w:spacing w:val="-2"/>
          <w:szCs w:val="28"/>
        </w:rPr>
        <w:t xml:space="preserve">thường xuyên </w:t>
      </w:r>
      <w:r w:rsidR="00F15D90">
        <w:rPr>
          <w:rFonts w:eastAsia="Times New Roman" w:cs="Times New Roman"/>
          <w:spacing w:val="-2"/>
          <w:szCs w:val="28"/>
        </w:rPr>
        <w:t xml:space="preserve"> </w:t>
      </w:r>
    </w:p>
    <w:p w14:paraId="0252E0C2" w14:textId="77777777" w:rsidR="006E00D2" w:rsidRPr="006E00D2" w:rsidRDefault="006E00D2" w:rsidP="00777998">
      <w:pPr>
        <w:spacing w:before="120" w:after="120" w:line="240" w:lineRule="auto"/>
        <w:ind w:firstLine="720"/>
        <w:jc w:val="both"/>
        <w:rPr>
          <w:rFonts w:cs="Times New Roman"/>
          <w:i/>
          <w:iCs/>
          <w:color w:val="000000"/>
          <w:spacing w:val="-4"/>
          <w:szCs w:val="28"/>
          <w:lang w:val="nl-NL"/>
        </w:rPr>
      </w:pPr>
      <w:r w:rsidRPr="006E00D2">
        <w:rPr>
          <w:rFonts w:cs="Times New Roman"/>
          <w:i/>
          <w:iCs/>
          <w:color w:val="000000"/>
          <w:spacing w:val="-4"/>
          <w:szCs w:val="28"/>
          <w:lang w:val="nl-NL"/>
        </w:rPr>
        <w:t>d)</w:t>
      </w:r>
      <w:r w:rsidR="00860425" w:rsidRPr="006E00D2">
        <w:rPr>
          <w:rFonts w:cs="Times New Roman"/>
          <w:i/>
          <w:iCs/>
          <w:color w:val="000000"/>
          <w:spacing w:val="-4"/>
          <w:szCs w:val="28"/>
          <w:lang w:val="nl-NL"/>
        </w:rPr>
        <w:t xml:space="preserve"> Nâng cao trách nhiệm của thủ trưởng cơ quan, đơn vị trong việc tổ chức t</w:t>
      </w:r>
      <w:r w:rsidR="00860425" w:rsidRPr="006E00D2">
        <w:rPr>
          <w:rFonts w:cs="Times New Roman"/>
          <w:i/>
          <w:spacing w:val="-4"/>
          <w:szCs w:val="28"/>
          <w:lang w:val="nl-NL"/>
        </w:rPr>
        <w:t>hu thập, tổng hợp số liệu thống kê và tự kiểm tra kết quả thống kê</w:t>
      </w:r>
      <w:r w:rsidR="00860425" w:rsidRPr="006E00D2">
        <w:rPr>
          <w:rFonts w:cs="Times New Roman"/>
          <w:i/>
          <w:iCs/>
          <w:color w:val="000000"/>
          <w:spacing w:val="-4"/>
          <w:szCs w:val="28"/>
          <w:lang w:val="nl-NL"/>
        </w:rPr>
        <w:t xml:space="preserve">. </w:t>
      </w:r>
    </w:p>
    <w:p w14:paraId="4725CBA2" w14:textId="403442FF" w:rsidR="006E00D2" w:rsidRPr="007D3CF9"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6E00D2">
        <w:rPr>
          <w:rFonts w:eastAsia="Times New Roman" w:cs="Times New Roman"/>
          <w:spacing w:val="-2"/>
          <w:szCs w:val="28"/>
        </w:rPr>
        <w:t>C</w:t>
      </w:r>
      <w:r w:rsidR="006E00D2" w:rsidRPr="007D3CF9">
        <w:rPr>
          <w:rFonts w:eastAsia="Times New Roman" w:cs="Times New Roman"/>
          <w:spacing w:val="-2"/>
          <w:szCs w:val="28"/>
        </w:rPr>
        <w:t xml:space="preserve">hủ trì: </w:t>
      </w:r>
      <w:r w:rsidR="006E00D2" w:rsidRPr="006E00D2">
        <w:rPr>
          <w:rFonts w:eastAsia="Times New Roman" w:cs="Times New Roman"/>
          <w:spacing w:val="-2"/>
          <w:szCs w:val="28"/>
        </w:rPr>
        <w:t>T</w:t>
      </w:r>
      <w:r w:rsidR="006E00D2" w:rsidRPr="006E00D2">
        <w:rPr>
          <w:rFonts w:cs="Times New Roman"/>
          <w:iCs/>
          <w:color w:val="000000"/>
          <w:spacing w:val="-4"/>
          <w:szCs w:val="28"/>
          <w:lang w:val="nl-NL"/>
        </w:rPr>
        <w:t>hủ trưởng cơ quan, đơn vị trong toàn Ngành</w:t>
      </w:r>
    </w:p>
    <w:p w14:paraId="56CF23EC" w14:textId="07CCF828" w:rsidR="00860425" w:rsidRPr="00F15D90" w:rsidRDefault="006E00D2" w:rsidP="00777998">
      <w:pPr>
        <w:spacing w:before="120" w:after="120" w:line="240" w:lineRule="auto"/>
        <w:jc w:val="both"/>
        <w:rPr>
          <w:rFonts w:eastAsia="Times New Roman" w:cs="Times New Roman"/>
          <w:spacing w:val="-2"/>
          <w:szCs w:val="28"/>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Cơ quan, đ</w:t>
      </w:r>
      <w:r w:rsidRPr="007D3CF9">
        <w:rPr>
          <w:rFonts w:eastAsia="Times New Roman" w:cs="Times New Roman"/>
          <w:spacing w:val="-2"/>
          <w:szCs w:val="28"/>
        </w:rPr>
        <w:t xml:space="preserve">ơn vị phối hợp: </w:t>
      </w:r>
      <w:r>
        <w:rPr>
          <w:rFonts w:eastAsia="Times New Roman" w:cs="Times New Roman"/>
          <w:spacing w:val="-2"/>
          <w:szCs w:val="28"/>
        </w:rPr>
        <w:t xml:space="preserve">Cục Kế hoạch – Tài chính và Tổng cục THADS  </w:t>
      </w:r>
    </w:p>
    <w:p w14:paraId="2746F50C" w14:textId="0D49195E" w:rsidR="00F15D90" w:rsidRDefault="00F15D90" w:rsidP="00777998">
      <w:pPr>
        <w:spacing w:before="120" w:after="120" w:line="240" w:lineRule="auto"/>
        <w:ind w:firstLine="720"/>
        <w:jc w:val="both"/>
        <w:rPr>
          <w:rFonts w:cs="Times New Roman"/>
          <w:i/>
          <w:szCs w:val="28"/>
          <w:lang w:val="nl-NL"/>
        </w:rPr>
      </w:pPr>
      <w:r w:rsidRPr="00F15D90">
        <w:rPr>
          <w:rFonts w:cs="Times New Roman"/>
          <w:i/>
          <w:szCs w:val="28"/>
          <w:lang w:val="nl-NL"/>
        </w:rPr>
        <w:t>e)</w:t>
      </w:r>
      <w:r w:rsidR="00860425" w:rsidRPr="00F15D90">
        <w:rPr>
          <w:rFonts w:cs="Times New Roman"/>
          <w:i/>
          <w:szCs w:val="28"/>
          <w:lang w:val="nl-NL"/>
        </w:rPr>
        <w:t xml:space="preserve"> </w:t>
      </w:r>
      <w:r>
        <w:rPr>
          <w:rFonts w:cs="Times New Roman"/>
          <w:i/>
          <w:szCs w:val="28"/>
          <w:lang w:val="nl-NL"/>
        </w:rPr>
        <w:t>Tổ chức</w:t>
      </w:r>
      <w:r w:rsidR="00860425" w:rsidRPr="00F15D90">
        <w:rPr>
          <w:rFonts w:cs="Times New Roman"/>
          <w:i/>
          <w:szCs w:val="28"/>
          <w:lang w:val="nl-NL"/>
        </w:rPr>
        <w:t xml:space="preserve"> tập huấn, bồi dưỡng nghiệp vụ công tác thống kê, đặc biệt là năng lực phân tích thống kê cho đội ngũ làm công tác thống kê của </w:t>
      </w:r>
      <w:r>
        <w:rPr>
          <w:rFonts w:cs="Times New Roman"/>
          <w:i/>
          <w:szCs w:val="28"/>
          <w:lang w:val="nl-NL"/>
        </w:rPr>
        <w:t xml:space="preserve">đơn vị thuộc Bộ Tư pháp, tổ chức pháp chế Bộ, ngành và cơ quan Tư pháp địa phương </w:t>
      </w:r>
    </w:p>
    <w:p w14:paraId="778E5115" w14:textId="12460D34" w:rsidR="00F15D90" w:rsidRPr="007D3CF9"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F15D90">
        <w:rPr>
          <w:rFonts w:eastAsia="Times New Roman" w:cs="Times New Roman"/>
          <w:spacing w:val="-2"/>
          <w:szCs w:val="28"/>
        </w:rPr>
        <w:t>Cơ quan, đ</w:t>
      </w:r>
      <w:r w:rsidR="00F15D90" w:rsidRPr="007D3CF9">
        <w:rPr>
          <w:rFonts w:eastAsia="Times New Roman" w:cs="Times New Roman"/>
          <w:spacing w:val="-2"/>
          <w:szCs w:val="28"/>
        </w:rPr>
        <w:t xml:space="preserve">ơn vị chủ trì: </w:t>
      </w:r>
      <w:r w:rsidR="00F15D90">
        <w:rPr>
          <w:rFonts w:eastAsia="Times New Roman" w:cs="Times New Roman"/>
          <w:spacing w:val="-2"/>
          <w:szCs w:val="28"/>
        </w:rPr>
        <w:t xml:space="preserve">Cục Kế hoạch – Tài chính  </w:t>
      </w:r>
    </w:p>
    <w:p w14:paraId="29C982A6" w14:textId="68D99F7B" w:rsidR="00F15D90" w:rsidRPr="00A05BC7"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F15D90" w:rsidRPr="00A05BC7">
        <w:rPr>
          <w:rFonts w:eastAsia="Times New Roman" w:cs="Times New Roman"/>
          <w:spacing w:val="-2"/>
          <w:szCs w:val="28"/>
        </w:rPr>
        <w:t xml:space="preserve">Cơ quan, đơn vị phối hợp: Vụ TCCB, </w:t>
      </w:r>
      <w:r w:rsidR="00F15D90" w:rsidRPr="00A05BC7">
        <w:rPr>
          <w:rFonts w:cs="Times New Roman"/>
          <w:szCs w:val="28"/>
          <w:lang w:val="nl-NL"/>
        </w:rPr>
        <w:t>tổ chức pháp chế các Bộ, ngành</w:t>
      </w:r>
      <w:r w:rsidR="00F15D90" w:rsidRPr="00A05BC7">
        <w:rPr>
          <w:rFonts w:eastAsia="Times New Roman" w:cs="Times New Roman"/>
          <w:spacing w:val="-2"/>
          <w:szCs w:val="28"/>
        </w:rPr>
        <w:t xml:space="preserve"> và các Sở Tư pháp.  </w:t>
      </w:r>
    </w:p>
    <w:p w14:paraId="32A5E310" w14:textId="6829D39C" w:rsidR="00F15D90" w:rsidRPr="006E00D2" w:rsidRDefault="00F15D90" w:rsidP="00777998">
      <w:pPr>
        <w:spacing w:before="120" w:after="120" w:line="240" w:lineRule="auto"/>
        <w:jc w:val="both"/>
        <w:rPr>
          <w:rFonts w:cs="Times New Roman"/>
          <w:szCs w:val="28"/>
          <w:lang w:val="nl-NL"/>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Lộ trình thực hiện</w:t>
      </w:r>
      <w:r w:rsidRPr="007D3CF9">
        <w:rPr>
          <w:rFonts w:eastAsia="Times New Roman" w:cs="Times New Roman"/>
          <w:spacing w:val="-2"/>
          <w:szCs w:val="28"/>
        </w:rPr>
        <w:t xml:space="preserve">: </w:t>
      </w:r>
      <w:r>
        <w:rPr>
          <w:rFonts w:eastAsia="Times New Roman" w:cs="Times New Roman"/>
          <w:spacing w:val="-2"/>
          <w:szCs w:val="28"/>
        </w:rPr>
        <w:t>hằng năm</w:t>
      </w:r>
    </w:p>
    <w:p w14:paraId="3D9E0A5B" w14:textId="2A6879F0" w:rsidR="00F15D90" w:rsidRDefault="00F15D90" w:rsidP="00777998">
      <w:pPr>
        <w:spacing w:before="120" w:after="120" w:line="240" w:lineRule="auto"/>
        <w:ind w:firstLine="720"/>
        <w:jc w:val="both"/>
        <w:rPr>
          <w:rFonts w:cs="Times New Roman"/>
          <w:i/>
          <w:szCs w:val="28"/>
          <w:lang w:val="nl-NL"/>
        </w:rPr>
      </w:pPr>
      <w:r>
        <w:rPr>
          <w:rFonts w:cs="Times New Roman"/>
          <w:i/>
          <w:szCs w:val="28"/>
          <w:lang w:val="nl-NL"/>
        </w:rPr>
        <w:t>g</w:t>
      </w:r>
      <w:r w:rsidRPr="00F15D90">
        <w:rPr>
          <w:rFonts w:cs="Times New Roman"/>
          <w:i/>
          <w:szCs w:val="28"/>
          <w:lang w:val="nl-NL"/>
        </w:rPr>
        <w:t xml:space="preserve">) </w:t>
      </w:r>
      <w:r>
        <w:rPr>
          <w:rFonts w:cs="Times New Roman"/>
          <w:i/>
          <w:szCs w:val="28"/>
          <w:lang w:val="nl-NL"/>
        </w:rPr>
        <w:t>Tổ chức</w:t>
      </w:r>
      <w:r w:rsidRPr="00F15D90">
        <w:rPr>
          <w:rFonts w:cs="Times New Roman"/>
          <w:i/>
          <w:szCs w:val="28"/>
          <w:lang w:val="nl-NL"/>
        </w:rPr>
        <w:t xml:space="preserve"> tập huấn, bồi dưỡng nghiệp vụ công tác thống kê, đặc biệt là năng lực phân tích thống kê cho đội ngũ làm công tác thống kê </w:t>
      </w:r>
      <w:r>
        <w:rPr>
          <w:rFonts w:cs="Times New Roman"/>
          <w:i/>
          <w:szCs w:val="28"/>
          <w:lang w:val="nl-NL"/>
        </w:rPr>
        <w:t>trong Hệ thống cơ quan Thi hành án dân sự</w:t>
      </w:r>
    </w:p>
    <w:p w14:paraId="330396C1" w14:textId="7C56A2FE" w:rsidR="00F15D90" w:rsidRPr="007D3CF9"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F15D90">
        <w:rPr>
          <w:rFonts w:eastAsia="Times New Roman" w:cs="Times New Roman"/>
          <w:spacing w:val="-2"/>
          <w:szCs w:val="28"/>
        </w:rPr>
        <w:t>Cơ quan, đ</w:t>
      </w:r>
      <w:r w:rsidR="00F15D90" w:rsidRPr="007D3CF9">
        <w:rPr>
          <w:rFonts w:eastAsia="Times New Roman" w:cs="Times New Roman"/>
          <w:spacing w:val="-2"/>
          <w:szCs w:val="28"/>
        </w:rPr>
        <w:t xml:space="preserve">ơn vị chủ trì: </w:t>
      </w:r>
      <w:r w:rsidR="00F15D90">
        <w:rPr>
          <w:rFonts w:eastAsia="Times New Roman" w:cs="Times New Roman"/>
          <w:spacing w:val="-2"/>
          <w:szCs w:val="28"/>
        </w:rPr>
        <w:t xml:space="preserve">Tổng cục THADS  </w:t>
      </w:r>
    </w:p>
    <w:p w14:paraId="2BBB4886" w14:textId="17C06B1C" w:rsidR="00F15D90" w:rsidRPr="007D3CF9" w:rsidRDefault="00F15D90" w:rsidP="00777998">
      <w:pPr>
        <w:spacing w:before="120" w:after="120" w:line="240" w:lineRule="auto"/>
        <w:jc w:val="both"/>
        <w:rPr>
          <w:rFonts w:eastAsia="Times New Roman" w:cs="Times New Roman"/>
          <w:spacing w:val="-2"/>
          <w:szCs w:val="28"/>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Cơ quan, đ</w:t>
      </w:r>
      <w:r w:rsidRPr="007D3CF9">
        <w:rPr>
          <w:rFonts w:eastAsia="Times New Roman" w:cs="Times New Roman"/>
          <w:spacing w:val="-2"/>
          <w:szCs w:val="28"/>
        </w:rPr>
        <w:t xml:space="preserve">ơn vị phối hợp: </w:t>
      </w:r>
      <w:r>
        <w:rPr>
          <w:rFonts w:eastAsia="Times New Roman" w:cs="Times New Roman"/>
          <w:spacing w:val="-2"/>
          <w:szCs w:val="28"/>
        </w:rPr>
        <w:t>Cục Kế hoạch – Tài chính</w:t>
      </w:r>
    </w:p>
    <w:p w14:paraId="500B8F08" w14:textId="0EFB546C" w:rsidR="00DF24AA" w:rsidRPr="007D3CF9" w:rsidRDefault="00F15D90" w:rsidP="00777998">
      <w:pPr>
        <w:spacing w:before="120" w:after="120" w:line="240" w:lineRule="auto"/>
        <w:jc w:val="both"/>
        <w:rPr>
          <w:rFonts w:cs="Times New Roman"/>
          <w:szCs w:val="28"/>
          <w:lang w:val="nl-NL"/>
        </w:rPr>
      </w:pPr>
      <w:r w:rsidRPr="007D3CF9">
        <w:rPr>
          <w:rFonts w:eastAsia="Times New Roman" w:cs="Times New Roman"/>
          <w:spacing w:val="-2"/>
          <w:szCs w:val="28"/>
        </w:rPr>
        <w:lastRenderedPageBreak/>
        <w:tab/>
      </w:r>
      <w:r w:rsidR="00A05BC7">
        <w:rPr>
          <w:rFonts w:eastAsia="Times New Roman" w:cs="Times New Roman"/>
          <w:spacing w:val="-2"/>
          <w:szCs w:val="28"/>
        </w:rPr>
        <w:t xml:space="preserve">- </w:t>
      </w:r>
      <w:r>
        <w:rPr>
          <w:rFonts w:eastAsia="Times New Roman" w:cs="Times New Roman"/>
          <w:spacing w:val="-2"/>
          <w:szCs w:val="28"/>
        </w:rPr>
        <w:t>Lộ trình thực hiện</w:t>
      </w:r>
      <w:r w:rsidRPr="007D3CF9">
        <w:rPr>
          <w:rFonts w:eastAsia="Times New Roman" w:cs="Times New Roman"/>
          <w:spacing w:val="-2"/>
          <w:szCs w:val="28"/>
        </w:rPr>
        <w:t xml:space="preserve">: </w:t>
      </w:r>
      <w:r>
        <w:rPr>
          <w:rFonts w:eastAsia="Times New Roman" w:cs="Times New Roman"/>
          <w:spacing w:val="-2"/>
          <w:szCs w:val="28"/>
        </w:rPr>
        <w:t>hằng năm</w:t>
      </w:r>
    </w:p>
    <w:p w14:paraId="15C284E3" w14:textId="2E44A16A" w:rsidR="00880C80" w:rsidRDefault="00880C80" w:rsidP="00777998">
      <w:pPr>
        <w:spacing w:before="120" w:after="120" w:line="240" w:lineRule="auto"/>
        <w:ind w:firstLine="720"/>
        <w:jc w:val="both"/>
        <w:rPr>
          <w:rFonts w:cs="Times New Roman"/>
          <w:b/>
          <w:iCs/>
          <w:color w:val="000000"/>
          <w:szCs w:val="28"/>
          <w:lang w:val="nl-NL"/>
        </w:rPr>
      </w:pPr>
      <w:r>
        <w:rPr>
          <w:rFonts w:cs="Times New Roman"/>
          <w:b/>
          <w:iCs/>
          <w:color w:val="000000"/>
          <w:szCs w:val="28"/>
          <w:lang w:val="nl-NL"/>
        </w:rPr>
        <w:t>4.</w:t>
      </w:r>
      <w:r w:rsidR="00DF24AA" w:rsidRPr="007D3CF9">
        <w:rPr>
          <w:rFonts w:cs="Times New Roman"/>
          <w:b/>
          <w:iCs/>
          <w:color w:val="000000"/>
          <w:szCs w:val="28"/>
          <w:lang w:val="nl-NL"/>
        </w:rPr>
        <w:t xml:space="preserve">3. </w:t>
      </w:r>
      <w:r w:rsidRPr="007D3CF9">
        <w:rPr>
          <w:rFonts w:eastAsia="Times New Roman" w:cs="Times New Roman"/>
          <w:b/>
          <w:spacing w:val="-2"/>
          <w:szCs w:val="28"/>
        </w:rPr>
        <w:t>Nhiệm vụ:</w:t>
      </w:r>
      <w:r w:rsidRPr="00880C80">
        <w:rPr>
          <w:rFonts w:cs="Times New Roman"/>
          <w:b/>
          <w:iCs/>
          <w:color w:val="000000"/>
          <w:szCs w:val="28"/>
          <w:lang w:val="nl-NL"/>
        </w:rPr>
        <w:t xml:space="preserve"> </w:t>
      </w:r>
      <w:r w:rsidRPr="007D3CF9">
        <w:rPr>
          <w:rFonts w:cs="Times New Roman"/>
          <w:b/>
          <w:iCs/>
          <w:color w:val="000000"/>
          <w:szCs w:val="28"/>
          <w:lang w:val="nl-NL"/>
        </w:rPr>
        <w:t xml:space="preserve">Tăng cường </w:t>
      </w:r>
      <w:r>
        <w:rPr>
          <w:rFonts w:cs="Times New Roman"/>
          <w:b/>
          <w:iCs/>
          <w:color w:val="000000"/>
          <w:szCs w:val="28"/>
          <w:lang w:val="nl-NL"/>
        </w:rPr>
        <w:t xml:space="preserve">công tác </w:t>
      </w:r>
      <w:r w:rsidRPr="007D3CF9">
        <w:rPr>
          <w:rFonts w:cs="Times New Roman"/>
          <w:b/>
          <w:iCs/>
          <w:color w:val="000000"/>
          <w:szCs w:val="28"/>
          <w:lang w:val="nl-NL"/>
        </w:rPr>
        <w:t xml:space="preserve">phổ biến, tuyên truyền về </w:t>
      </w:r>
      <w:r>
        <w:rPr>
          <w:rFonts w:cs="Times New Roman"/>
          <w:b/>
          <w:iCs/>
          <w:color w:val="000000"/>
          <w:szCs w:val="28"/>
          <w:lang w:val="nl-NL"/>
        </w:rPr>
        <w:t xml:space="preserve">sản phẩm hoạt động thống kê </w:t>
      </w:r>
      <w:r w:rsidRPr="007D3CF9">
        <w:rPr>
          <w:rFonts w:cs="Times New Roman"/>
          <w:b/>
          <w:iCs/>
          <w:color w:val="000000"/>
          <w:szCs w:val="28"/>
          <w:lang w:val="nl-NL"/>
        </w:rPr>
        <w:t>ngành Tư pháp</w:t>
      </w:r>
      <w:r>
        <w:rPr>
          <w:rFonts w:cs="Times New Roman"/>
          <w:b/>
          <w:iCs/>
          <w:color w:val="000000"/>
          <w:szCs w:val="28"/>
          <w:lang w:val="nl-NL"/>
        </w:rPr>
        <w:t>; Không ngừng nghiên cứu nhằm nâng cao chất lượng, cải tiến hình thức Niên giám thống kê của Ngành</w:t>
      </w:r>
    </w:p>
    <w:p w14:paraId="3F9AAFE8" w14:textId="5AAABCC0" w:rsidR="00896702" w:rsidRPr="007D3CF9"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896702">
        <w:rPr>
          <w:rFonts w:eastAsia="Times New Roman" w:cs="Times New Roman"/>
          <w:spacing w:val="-2"/>
          <w:szCs w:val="28"/>
        </w:rPr>
        <w:t>Cơ quan, đ</w:t>
      </w:r>
      <w:r w:rsidR="00896702" w:rsidRPr="007D3CF9">
        <w:rPr>
          <w:rFonts w:eastAsia="Times New Roman" w:cs="Times New Roman"/>
          <w:spacing w:val="-2"/>
          <w:szCs w:val="28"/>
        </w:rPr>
        <w:t xml:space="preserve">ơn vị chủ trì: </w:t>
      </w:r>
      <w:r w:rsidR="00896702">
        <w:rPr>
          <w:rFonts w:eastAsia="Times New Roman" w:cs="Times New Roman"/>
          <w:spacing w:val="-2"/>
          <w:szCs w:val="28"/>
        </w:rPr>
        <w:t xml:space="preserve">Cục Kế hoạch – Tài chính  </w:t>
      </w:r>
    </w:p>
    <w:p w14:paraId="2C5B3E02" w14:textId="60556AC4" w:rsidR="00896702" w:rsidRPr="007D3CF9" w:rsidRDefault="00896702" w:rsidP="00777998">
      <w:pPr>
        <w:spacing w:before="120" w:after="120" w:line="240" w:lineRule="auto"/>
        <w:jc w:val="both"/>
        <w:rPr>
          <w:rFonts w:eastAsia="Times New Roman" w:cs="Times New Roman"/>
          <w:spacing w:val="-2"/>
          <w:szCs w:val="28"/>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Cơ quan, đ</w:t>
      </w:r>
      <w:r w:rsidRPr="007D3CF9">
        <w:rPr>
          <w:rFonts w:eastAsia="Times New Roman" w:cs="Times New Roman"/>
          <w:spacing w:val="-2"/>
          <w:szCs w:val="28"/>
        </w:rPr>
        <w:t xml:space="preserve">ơn vị phối hợp: </w:t>
      </w:r>
      <w:r>
        <w:rPr>
          <w:rFonts w:eastAsia="Times New Roman" w:cs="Times New Roman"/>
          <w:spacing w:val="-2"/>
          <w:szCs w:val="28"/>
        </w:rPr>
        <w:t xml:space="preserve">Vụ PBGDPL, </w:t>
      </w:r>
      <w:r w:rsidRPr="00F15D90">
        <w:rPr>
          <w:rFonts w:cs="Times New Roman"/>
          <w:szCs w:val="28"/>
          <w:lang w:val="nl-NL"/>
        </w:rPr>
        <w:t xml:space="preserve">tổ chức pháp chế </w:t>
      </w:r>
      <w:r>
        <w:rPr>
          <w:rFonts w:cs="Times New Roman"/>
          <w:szCs w:val="28"/>
          <w:lang w:val="nl-NL"/>
        </w:rPr>
        <w:t xml:space="preserve">các </w:t>
      </w:r>
      <w:r w:rsidRPr="00F15D90">
        <w:rPr>
          <w:rFonts w:cs="Times New Roman"/>
          <w:szCs w:val="28"/>
          <w:lang w:val="nl-NL"/>
        </w:rPr>
        <w:t>Bộ, ngành</w:t>
      </w:r>
      <w:r w:rsidRPr="00F15D90">
        <w:rPr>
          <w:rFonts w:eastAsia="Times New Roman" w:cs="Times New Roman"/>
          <w:spacing w:val="-2"/>
          <w:szCs w:val="28"/>
        </w:rPr>
        <w:t xml:space="preserve"> </w:t>
      </w:r>
      <w:r>
        <w:rPr>
          <w:rFonts w:eastAsia="Times New Roman" w:cs="Times New Roman"/>
          <w:spacing w:val="-2"/>
          <w:szCs w:val="28"/>
        </w:rPr>
        <w:t xml:space="preserve">và các Sở Tư pháp.  </w:t>
      </w:r>
    </w:p>
    <w:p w14:paraId="19F12857" w14:textId="3ABBA9BC" w:rsidR="00896702" w:rsidRPr="00896702" w:rsidRDefault="00896702" w:rsidP="00777998">
      <w:pPr>
        <w:spacing w:before="120" w:after="120" w:line="240" w:lineRule="auto"/>
        <w:jc w:val="both"/>
        <w:rPr>
          <w:rFonts w:cs="Times New Roman"/>
          <w:szCs w:val="28"/>
          <w:lang w:val="nl-NL"/>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Lộ trình thực hiện</w:t>
      </w:r>
      <w:r w:rsidRPr="007D3CF9">
        <w:rPr>
          <w:rFonts w:eastAsia="Times New Roman" w:cs="Times New Roman"/>
          <w:spacing w:val="-2"/>
          <w:szCs w:val="28"/>
        </w:rPr>
        <w:t xml:space="preserve">: </w:t>
      </w:r>
      <w:r>
        <w:rPr>
          <w:rFonts w:eastAsia="Times New Roman" w:cs="Times New Roman"/>
          <w:spacing w:val="-2"/>
          <w:szCs w:val="28"/>
        </w:rPr>
        <w:t>thường xuyên</w:t>
      </w:r>
    </w:p>
    <w:p w14:paraId="7D2135EB" w14:textId="3ED8249A" w:rsidR="00FE7B51" w:rsidRDefault="00880C80" w:rsidP="00777998">
      <w:pPr>
        <w:pStyle w:val="BodyTextIndent2"/>
        <w:spacing w:before="120" w:line="240" w:lineRule="auto"/>
        <w:ind w:firstLine="360"/>
        <w:jc w:val="both"/>
        <w:rPr>
          <w:b/>
          <w:sz w:val="28"/>
          <w:szCs w:val="28"/>
          <w:lang w:val="nl-NL"/>
        </w:rPr>
      </w:pPr>
      <w:r w:rsidRPr="00FE7B51">
        <w:rPr>
          <w:b/>
          <w:iCs/>
          <w:color w:val="000000"/>
          <w:sz w:val="28"/>
          <w:szCs w:val="28"/>
          <w:lang w:val="nl-NL"/>
        </w:rPr>
        <w:t xml:space="preserve">4.4. </w:t>
      </w:r>
      <w:r w:rsidRPr="00FE7B51">
        <w:rPr>
          <w:b/>
          <w:spacing w:val="-2"/>
          <w:sz w:val="28"/>
          <w:szCs w:val="28"/>
        </w:rPr>
        <w:t>Nhiệm vụ:</w:t>
      </w:r>
      <w:r w:rsidRPr="00880C80">
        <w:rPr>
          <w:b/>
          <w:iCs/>
          <w:color w:val="000000"/>
          <w:szCs w:val="28"/>
          <w:lang w:val="nl-NL"/>
        </w:rPr>
        <w:t xml:space="preserve"> </w:t>
      </w:r>
      <w:r w:rsidR="00FE7B51">
        <w:rPr>
          <w:b/>
          <w:sz w:val="28"/>
          <w:szCs w:val="28"/>
          <w:lang w:val="nl-NL"/>
        </w:rPr>
        <w:t>Tiếp tục đẩy mạnh</w:t>
      </w:r>
      <w:r w:rsidR="00FE7B51" w:rsidRPr="007D3CF9">
        <w:rPr>
          <w:b/>
          <w:sz w:val="28"/>
          <w:szCs w:val="28"/>
          <w:lang w:val="nl-NL"/>
        </w:rPr>
        <w:t xml:space="preserve"> ứng dụng công nghệ thông tin </w:t>
      </w:r>
      <w:r w:rsidR="00FE7B51">
        <w:rPr>
          <w:b/>
          <w:sz w:val="28"/>
          <w:szCs w:val="28"/>
          <w:lang w:val="nl-NL"/>
        </w:rPr>
        <w:t>vào hoạt động thống kê của Bộ Ngành</w:t>
      </w:r>
    </w:p>
    <w:p w14:paraId="4CEAD0B3" w14:textId="38E994BA" w:rsidR="00896702" w:rsidRPr="007D3CF9" w:rsidRDefault="00A05BC7" w:rsidP="00777998">
      <w:pPr>
        <w:spacing w:before="120" w:after="120" w:line="240" w:lineRule="auto"/>
        <w:ind w:firstLine="720"/>
        <w:jc w:val="both"/>
        <w:rPr>
          <w:rFonts w:eastAsia="Times New Roman" w:cs="Times New Roman"/>
          <w:spacing w:val="-2"/>
          <w:szCs w:val="28"/>
        </w:rPr>
      </w:pPr>
      <w:r>
        <w:rPr>
          <w:rFonts w:eastAsia="Times New Roman" w:cs="Times New Roman"/>
          <w:spacing w:val="-2"/>
          <w:szCs w:val="28"/>
        </w:rPr>
        <w:t xml:space="preserve">- </w:t>
      </w:r>
      <w:r w:rsidR="00896702">
        <w:rPr>
          <w:rFonts w:eastAsia="Times New Roman" w:cs="Times New Roman"/>
          <w:spacing w:val="-2"/>
          <w:szCs w:val="28"/>
        </w:rPr>
        <w:t>Cơ quan, đ</w:t>
      </w:r>
      <w:r w:rsidR="00896702" w:rsidRPr="007D3CF9">
        <w:rPr>
          <w:rFonts w:eastAsia="Times New Roman" w:cs="Times New Roman"/>
          <w:spacing w:val="-2"/>
          <w:szCs w:val="28"/>
        </w:rPr>
        <w:t xml:space="preserve">ơn vị chủ trì: </w:t>
      </w:r>
      <w:r w:rsidR="00896702">
        <w:rPr>
          <w:rFonts w:eastAsia="Times New Roman" w:cs="Times New Roman"/>
          <w:spacing w:val="-2"/>
          <w:szCs w:val="28"/>
        </w:rPr>
        <w:t xml:space="preserve">Cục Kế hoạch – Tài chính  </w:t>
      </w:r>
    </w:p>
    <w:p w14:paraId="67555358" w14:textId="06B73F19" w:rsidR="00896702" w:rsidRPr="007D3CF9" w:rsidRDefault="00896702" w:rsidP="00777998">
      <w:pPr>
        <w:spacing w:before="120" w:after="120" w:line="240" w:lineRule="auto"/>
        <w:jc w:val="both"/>
        <w:rPr>
          <w:rFonts w:eastAsia="Times New Roman" w:cs="Times New Roman"/>
          <w:spacing w:val="-2"/>
          <w:szCs w:val="28"/>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Cơ quan, đ</w:t>
      </w:r>
      <w:r w:rsidRPr="007D3CF9">
        <w:rPr>
          <w:rFonts w:eastAsia="Times New Roman" w:cs="Times New Roman"/>
          <w:spacing w:val="-2"/>
          <w:szCs w:val="28"/>
        </w:rPr>
        <w:t xml:space="preserve">ơn vị phối hợp: </w:t>
      </w:r>
      <w:r w:rsidR="00A05BC7">
        <w:rPr>
          <w:rFonts w:eastAsia="Times New Roman" w:cs="Times New Roman"/>
          <w:spacing w:val="-2"/>
          <w:szCs w:val="28"/>
        </w:rPr>
        <w:t>Cục CNTT</w:t>
      </w:r>
      <w:r>
        <w:rPr>
          <w:rFonts w:eastAsia="Times New Roman" w:cs="Times New Roman"/>
          <w:spacing w:val="-2"/>
          <w:szCs w:val="28"/>
        </w:rPr>
        <w:t xml:space="preserve">, </w:t>
      </w:r>
      <w:r w:rsidR="00A05BC7">
        <w:rPr>
          <w:rFonts w:eastAsia="Times New Roman" w:cs="Times New Roman"/>
          <w:spacing w:val="-2"/>
          <w:szCs w:val="28"/>
        </w:rPr>
        <w:t xml:space="preserve">Tổng cục THADS, </w:t>
      </w:r>
      <w:r w:rsidRPr="00F15D90">
        <w:rPr>
          <w:rFonts w:cs="Times New Roman"/>
          <w:szCs w:val="28"/>
          <w:lang w:val="nl-NL"/>
        </w:rPr>
        <w:t xml:space="preserve">tổ chức pháp chế </w:t>
      </w:r>
      <w:r>
        <w:rPr>
          <w:rFonts w:cs="Times New Roman"/>
          <w:szCs w:val="28"/>
          <w:lang w:val="nl-NL"/>
        </w:rPr>
        <w:t xml:space="preserve">các </w:t>
      </w:r>
      <w:r w:rsidRPr="00F15D90">
        <w:rPr>
          <w:rFonts w:cs="Times New Roman"/>
          <w:szCs w:val="28"/>
          <w:lang w:val="nl-NL"/>
        </w:rPr>
        <w:t>Bộ, ngành</w:t>
      </w:r>
      <w:r w:rsidRPr="00F15D90">
        <w:rPr>
          <w:rFonts w:eastAsia="Times New Roman" w:cs="Times New Roman"/>
          <w:spacing w:val="-2"/>
          <w:szCs w:val="28"/>
        </w:rPr>
        <w:t xml:space="preserve"> </w:t>
      </w:r>
      <w:r>
        <w:rPr>
          <w:rFonts w:eastAsia="Times New Roman" w:cs="Times New Roman"/>
          <w:spacing w:val="-2"/>
          <w:szCs w:val="28"/>
        </w:rPr>
        <w:t xml:space="preserve">và các Sở Tư pháp.  </w:t>
      </w:r>
    </w:p>
    <w:p w14:paraId="50C1425D" w14:textId="1303B2C7" w:rsidR="0024673F" w:rsidRPr="007D3CF9" w:rsidRDefault="00896702" w:rsidP="00777998">
      <w:pPr>
        <w:spacing w:before="120" w:after="120" w:line="240" w:lineRule="auto"/>
        <w:jc w:val="both"/>
        <w:rPr>
          <w:rFonts w:cs="Times New Roman"/>
          <w:szCs w:val="28"/>
          <w:lang w:val="nl-NL"/>
        </w:rPr>
      </w:pPr>
      <w:r w:rsidRPr="007D3CF9">
        <w:rPr>
          <w:rFonts w:eastAsia="Times New Roman" w:cs="Times New Roman"/>
          <w:spacing w:val="-2"/>
          <w:szCs w:val="28"/>
        </w:rPr>
        <w:tab/>
      </w:r>
      <w:r w:rsidR="00A05BC7">
        <w:rPr>
          <w:rFonts w:eastAsia="Times New Roman" w:cs="Times New Roman"/>
          <w:spacing w:val="-2"/>
          <w:szCs w:val="28"/>
        </w:rPr>
        <w:t xml:space="preserve">- </w:t>
      </w:r>
      <w:r>
        <w:rPr>
          <w:rFonts w:eastAsia="Times New Roman" w:cs="Times New Roman"/>
          <w:spacing w:val="-2"/>
          <w:szCs w:val="28"/>
        </w:rPr>
        <w:t>Lộ trình thực hiện</w:t>
      </w:r>
      <w:r w:rsidRPr="007D3CF9">
        <w:rPr>
          <w:rFonts w:eastAsia="Times New Roman" w:cs="Times New Roman"/>
          <w:spacing w:val="-2"/>
          <w:szCs w:val="28"/>
        </w:rPr>
        <w:t xml:space="preserve">: </w:t>
      </w:r>
      <w:r>
        <w:rPr>
          <w:rFonts w:eastAsia="Times New Roman" w:cs="Times New Roman"/>
          <w:spacing w:val="-2"/>
          <w:szCs w:val="28"/>
        </w:rPr>
        <w:t>thường xuyên</w:t>
      </w:r>
    </w:p>
    <w:p w14:paraId="211BCA5F" w14:textId="77777777" w:rsidR="00F52072" w:rsidRPr="007D3CF9" w:rsidRDefault="00A940FE" w:rsidP="00777998">
      <w:pPr>
        <w:spacing w:before="120" w:after="120" w:line="240" w:lineRule="auto"/>
        <w:ind w:firstLine="720"/>
        <w:jc w:val="both"/>
        <w:rPr>
          <w:rFonts w:eastAsia="Times New Roman" w:cs="Times New Roman"/>
          <w:b/>
          <w:color w:val="000000"/>
          <w:szCs w:val="28"/>
        </w:rPr>
      </w:pPr>
      <w:r w:rsidRPr="007D3CF9">
        <w:rPr>
          <w:rFonts w:eastAsia="Times New Roman" w:cs="Times New Roman"/>
          <w:b/>
          <w:color w:val="000000"/>
          <w:szCs w:val="28"/>
        </w:rPr>
        <w:t>6</w:t>
      </w:r>
      <w:r w:rsidR="00F52072" w:rsidRPr="007D3CF9">
        <w:rPr>
          <w:rFonts w:eastAsia="Times New Roman" w:cs="Times New Roman"/>
          <w:b/>
          <w:color w:val="000000"/>
          <w:szCs w:val="28"/>
        </w:rPr>
        <w:t xml:space="preserve">. Kinh phí thực hiện Đề án </w:t>
      </w:r>
    </w:p>
    <w:p w14:paraId="422F5728" w14:textId="416D9A42" w:rsidR="00F52072" w:rsidRPr="007D3CF9" w:rsidRDefault="00FE7B51" w:rsidP="00777998">
      <w:pPr>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K</w:t>
      </w:r>
      <w:r w:rsidR="003B149F" w:rsidRPr="007D3CF9">
        <w:rPr>
          <w:rFonts w:eastAsia="Times New Roman" w:cs="Times New Roman"/>
          <w:color w:val="000000"/>
          <w:szCs w:val="28"/>
        </w:rPr>
        <w:t xml:space="preserve">inh phí </w:t>
      </w:r>
      <w:r>
        <w:rPr>
          <w:rFonts w:eastAsia="Times New Roman" w:cs="Times New Roman"/>
          <w:color w:val="000000"/>
          <w:szCs w:val="28"/>
        </w:rPr>
        <w:t>triển khai Đề án</w:t>
      </w:r>
      <w:r w:rsidR="003B149F" w:rsidRPr="007D3CF9">
        <w:rPr>
          <w:rFonts w:eastAsia="Times New Roman" w:cs="Times New Roman"/>
          <w:color w:val="000000"/>
          <w:szCs w:val="28"/>
        </w:rPr>
        <w:t xml:space="preserve"> lấy từ nguồn ngân sách </w:t>
      </w:r>
      <w:r>
        <w:rPr>
          <w:rFonts w:eastAsia="Times New Roman" w:cs="Times New Roman"/>
          <w:color w:val="000000"/>
          <w:szCs w:val="28"/>
        </w:rPr>
        <w:t>hàng năm</w:t>
      </w:r>
      <w:r w:rsidR="003B149F" w:rsidRPr="007D3CF9">
        <w:rPr>
          <w:rFonts w:eastAsia="Times New Roman" w:cs="Times New Roman"/>
          <w:color w:val="000000"/>
          <w:szCs w:val="28"/>
        </w:rPr>
        <w:t xml:space="preserve"> </w:t>
      </w:r>
      <w:r w:rsidR="00F87BE2">
        <w:rPr>
          <w:rFonts w:eastAsia="Times New Roman" w:cs="Times New Roman"/>
          <w:color w:val="000000"/>
          <w:szCs w:val="28"/>
        </w:rPr>
        <w:t xml:space="preserve">và </w:t>
      </w:r>
      <w:r w:rsidR="003B149F" w:rsidRPr="007D3CF9">
        <w:rPr>
          <w:rFonts w:eastAsia="Times New Roman" w:cs="Times New Roman"/>
          <w:color w:val="000000"/>
          <w:szCs w:val="28"/>
        </w:rPr>
        <w:t>các nguồn kinh phí hỗ trợ khác</w:t>
      </w:r>
      <w:r w:rsidR="00860425">
        <w:rPr>
          <w:rFonts w:eastAsia="Times New Roman" w:cs="Times New Roman"/>
          <w:color w:val="000000"/>
          <w:szCs w:val="28"/>
        </w:rPr>
        <w:t xml:space="preserve"> theo quy định của pháp luật</w:t>
      </w:r>
      <w:r w:rsidR="00F52072" w:rsidRPr="007D3CF9">
        <w:rPr>
          <w:rFonts w:eastAsia="Times New Roman" w:cs="Times New Roman"/>
          <w:color w:val="000000"/>
          <w:szCs w:val="28"/>
        </w:rPr>
        <w:t>./.</w:t>
      </w:r>
    </w:p>
    <w:p w14:paraId="2D2F7FA9" w14:textId="77777777" w:rsidR="00390FF0" w:rsidRPr="007D3CF9" w:rsidRDefault="00390FF0" w:rsidP="006B763B">
      <w:pPr>
        <w:spacing w:before="100" w:after="100" w:line="288" w:lineRule="auto"/>
        <w:jc w:val="both"/>
        <w:rPr>
          <w:rFonts w:cs="Times New Roman"/>
          <w:szCs w:val="28"/>
        </w:rPr>
      </w:pPr>
    </w:p>
    <w:sectPr w:rsidR="00390FF0" w:rsidRPr="007D3CF9" w:rsidSect="00777998">
      <w:headerReference w:type="default" r:id="rId10"/>
      <w:headerReference w:type="first" r:id="rId11"/>
      <w:pgSz w:w="11907" w:h="16840" w:code="9"/>
      <w:pgMar w:top="58" w:right="1134" w:bottom="851" w:left="1701" w:header="68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364FB" w14:textId="77777777" w:rsidR="00DF6D4B" w:rsidRDefault="00DF6D4B" w:rsidP="00F52072">
      <w:pPr>
        <w:spacing w:after="0" w:line="240" w:lineRule="auto"/>
      </w:pPr>
      <w:r>
        <w:separator/>
      </w:r>
    </w:p>
  </w:endnote>
  <w:endnote w:type="continuationSeparator" w:id="0">
    <w:p w14:paraId="5A3F844D" w14:textId="77777777" w:rsidR="00DF6D4B" w:rsidRDefault="00DF6D4B" w:rsidP="00F5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11221" w14:textId="77777777" w:rsidR="00DF6D4B" w:rsidRDefault="00DF6D4B" w:rsidP="00F52072">
      <w:pPr>
        <w:spacing w:after="0" w:line="240" w:lineRule="auto"/>
      </w:pPr>
      <w:r>
        <w:separator/>
      </w:r>
    </w:p>
  </w:footnote>
  <w:footnote w:type="continuationSeparator" w:id="0">
    <w:p w14:paraId="66D03750" w14:textId="77777777" w:rsidR="00DF6D4B" w:rsidRDefault="00DF6D4B" w:rsidP="00F52072">
      <w:pPr>
        <w:spacing w:after="0" w:line="240" w:lineRule="auto"/>
      </w:pPr>
      <w:r>
        <w:continuationSeparator/>
      </w:r>
    </w:p>
  </w:footnote>
  <w:footnote w:id="1">
    <w:p w14:paraId="72B2704E" w14:textId="49B091D9" w:rsidR="00896702" w:rsidRDefault="00896702" w:rsidP="00880C80">
      <w:pPr>
        <w:pStyle w:val="FootnoteText"/>
        <w:ind w:left="142" w:hanging="142"/>
        <w:jc w:val="both"/>
      </w:pPr>
      <w:r>
        <w:rPr>
          <w:rStyle w:val="FootnoteReference"/>
        </w:rPr>
        <w:footnoteRef/>
      </w:r>
      <w:r>
        <w:t xml:space="preserve"> Theo quy định hiện hành, đến ngày 20/02 của năm sau mới kết thúc thời hạn các Sở Tư pháp gửi báo cáo thống kê chính thức của năm trước về Bộ Tư pháp. Để biên soạn Niên giám cần thêm khoảng 03 tháng để kiểm tra, đối chiếu, chỉnh lý, phân tích số liệu thống kê    </w:t>
      </w:r>
    </w:p>
  </w:footnote>
  <w:footnote w:id="2">
    <w:p w14:paraId="21FDE8FC" w14:textId="42544606" w:rsidR="00896702" w:rsidRDefault="00896702" w:rsidP="00386387">
      <w:pPr>
        <w:pStyle w:val="FootnoteText"/>
        <w:ind w:left="142" w:hanging="142"/>
      </w:pPr>
      <w:r>
        <w:rPr>
          <w:rStyle w:val="FootnoteReference"/>
        </w:rPr>
        <w:footnoteRef/>
      </w:r>
      <w:r>
        <w:t xml:space="preserve"> Hiện nay là Thông tư </w:t>
      </w:r>
      <w:r w:rsidRPr="007D3CF9">
        <w:rPr>
          <w:szCs w:val="28"/>
          <w:lang w:val="nl-NL"/>
        </w:rPr>
        <w:t>số 10/2017/TT-BTP ngày 26/12/2017</w:t>
      </w:r>
    </w:p>
  </w:footnote>
  <w:footnote w:id="3">
    <w:p w14:paraId="0409BA60" w14:textId="3AC014A9" w:rsidR="00896702" w:rsidRDefault="00896702" w:rsidP="00386387">
      <w:pPr>
        <w:pStyle w:val="FootnoteText"/>
        <w:ind w:left="142" w:hanging="142"/>
      </w:pPr>
      <w:r>
        <w:rPr>
          <w:rStyle w:val="FootnoteReference"/>
        </w:rPr>
        <w:footnoteRef/>
      </w:r>
      <w:r>
        <w:t xml:space="preserve"> Hiện nay là Thông tư </w:t>
      </w:r>
      <w:r w:rsidRPr="007D3CF9">
        <w:rPr>
          <w:szCs w:val="28"/>
          <w:lang w:val="nl-NL"/>
        </w:rPr>
        <w:t xml:space="preserve">số </w:t>
      </w:r>
      <w:r>
        <w:rPr>
          <w:szCs w:val="28"/>
          <w:lang w:val="nl-NL"/>
        </w:rPr>
        <w:t>03</w:t>
      </w:r>
      <w:r w:rsidRPr="007D3CF9">
        <w:rPr>
          <w:szCs w:val="28"/>
          <w:lang w:val="nl-NL"/>
        </w:rPr>
        <w:t>/201</w:t>
      </w:r>
      <w:r>
        <w:rPr>
          <w:szCs w:val="28"/>
          <w:lang w:val="nl-NL"/>
        </w:rPr>
        <w:t>9</w:t>
      </w:r>
      <w:r w:rsidRPr="007D3CF9">
        <w:rPr>
          <w:szCs w:val="28"/>
          <w:lang w:val="nl-NL"/>
        </w:rPr>
        <w:t xml:space="preserve">/TT-BTP ngày </w:t>
      </w:r>
      <w:r>
        <w:rPr>
          <w:szCs w:val="28"/>
          <w:lang w:val="nl-NL"/>
        </w:rPr>
        <w:t>20/3</w:t>
      </w:r>
      <w:r w:rsidRPr="007D3CF9">
        <w:rPr>
          <w:szCs w:val="28"/>
          <w:lang w:val="nl-NL"/>
        </w:rPr>
        <w:t>/201</w:t>
      </w:r>
      <w:r>
        <w:rPr>
          <w:szCs w:val="28"/>
          <w:lang w:val="nl-NL"/>
        </w:rPr>
        <w:t>9</w:t>
      </w:r>
    </w:p>
  </w:footnote>
  <w:footnote w:id="4">
    <w:p w14:paraId="1F47326F" w14:textId="5427FBAA" w:rsidR="00896702" w:rsidRDefault="00896702" w:rsidP="00386387">
      <w:pPr>
        <w:pStyle w:val="FootnoteText"/>
        <w:ind w:left="142" w:hanging="142"/>
      </w:pPr>
      <w:r>
        <w:rPr>
          <w:rStyle w:val="FootnoteReference"/>
        </w:rPr>
        <w:footnoteRef/>
      </w:r>
      <w:r>
        <w:t xml:space="preserve"> Hiện nay là </w:t>
      </w:r>
      <w:r w:rsidRPr="007D3CF9">
        <w:rPr>
          <w:szCs w:val="28"/>
          <w:lang w:val="nl-NL"/>
        </w:rPr>
        <w:t>Nghị định số 97/2016/NĐ-CP ngày 01/7/2016 quy định nội dung chỉ tiêu thống kê thuộc hệ thống chỉ tiêu thống kê quốc gia</w:t>
      </w:r>
    </w:p>
  </w:footnote>
  <w:footnote w:id="5">
    <w:p w14:paraId="21F0AC62" w14:textId="6404D58F" w:rsidR="00777998" w:rsidRDefault="00777998" w:rsidP="00F40328">
      <w:pPr>
        <w:pStyle w:val="FootnoteText"/>
      </w:pPr>
      <w:r>
        <w:rPr>
          <w:rStyle w:val="FootnoteReference"/>
        </w:rPr>
        <w:footnoteRef/>
      </w:r>
      <w:r>
        <w:t xml:space="preserve"> </w:t>
      </w:r>
      <w:r w:rsidR="00F40328" w:rsidRPr="00F40328">
        <w:t>Ban hành kèm theo Quyết định 568/QĐ-BTP ngày 11/3/2019 của Bộ trưởng Bộ Tư pháp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08851"/>
      <w:docPartObj>
        <w:docPartGallery w:val="Page Numbers (Top of Page)"/>
        <w:docPartUnique/>
      </w:docPartObj>
    </w:sdtPr>
    <w:sdtEndPr>
      <w:rPr>
        <w:noProof/>
      </w:rPr>
    </w:sdtEndPr>
    <w:sdtContent>
      <w:p w14:paraId="2AC3860B" w14:textId="1D2E3804" w:rsidR="00896702" w:rsidRDefault="00896702" w:rsidP="00B87764">
        <w:pPr>
          <w:pStyle w:val="Header"/>
          <w:jc w:val="center"/>
        </w:pPr>
        <w:r>
          <w:fldChar w:fldCharType="begin"/>
        </w:r>
        <w:r>
          <w:instrText xml:space="preserve"> PAGE   \* MERGEFORMAT </w:instrText>
        </w:r>
        <w:r>
          <w:fldChar w:fldCharType="separate"/>
        </w:r>
        <w:r w:rsidR="007B75AF">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7888" w14:textId="77777777" w:rsidR="00896702" w:rsidRDefault="00896702">
    <w:pPr>
      <w:pStyle w:val="Header"/>
      <w:jc w:val="center"/>
    </w:pPr>
  </w:p>
  <w:p w14:paraId="4C03F09E" w14:textId="77777777" w:rsidR="00896702" w:rsidRDefault="008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432"/>
    <w:multiLevelType w:val="hybridMultilevel"/>
    <w:tmpl w:val="BDF26374"/>
    <w:lvl w:ilvl="0" w:tplc="5DD07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B54F7F"/>
    <w:multiLevelType w:val="multilevel"/>
    <w:tmpl w:val="E8E2BCB2"/>
    <w:lvl w:ilvl="0">
      <w:start w:val="1"/>
      <w:numFmt w:val="upperRoman"/>
      <w:lvlText w:val="%1."/>
      <w:lvlJc w:val="left"/>
      <w:pPr>
        <w:ind w:left="1440" w:hanging="720"/>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997" w:hanging="720"/>
      </w:pPr>
      <w:rPr>
        <w:rFonts w:hint="default"/>
        <w:b/>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2">
    <w:nsid w:val="5B1913ED"/>
    <w:multiLevelType w:val="hybridMultilevel"/>
    <w:tmpl w:val="8B9A3DC2"/>
    <w:lvl w:ilvl="0" w:tplc="BB78A25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D43EA5"/>
    <w:multiLevelType w:val="hybridMultilevel"/>
    <w:tmpl w:val="0A50F588"/>
    <w:lvl w:ilvl="0" w:tplc="09A666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F02C0E"/>
    <w:multiLevelType w:val="multilevel"/>
    <w:tmpl w:val="C5607D0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72"/>
    <w:rsid w:val="00003080"/>
    <w:rsid w:val="0000714C"/>
    <w:rsid w:val="00022B31"/>
    <w:rsid w:val="00031B32"/>
    <w:rsid w:val="00034BFC"/>
    <w:rsid w:val="00053C8C"/>
    <w:rsid w:val="0006476F"/>
    <w:rsid w:val="000734E6"/>
    <w:rsid w:val="00074CF9"/>
    <w:rsid w:val="00081CEA"/>
    <w:rsid w:val="00090302"/>
    <w:rsid w:val="0009031E"/>
    <w:rsid w:val="00095EBE"/>
    <w:rsid w:val="000B2A44"/>
    <w:rsid w:val="000B57FA"/>
    <w:rsid w:val="000B7283"/>
    <w:rsid w:val="000B7E5F"/>
    <w:rsid w:val="000C0F4C"/>
    <w:rsid w:val="000E1217"/>
    <w:rsid w:val="000E2662"/>
    <w:rsid w:val="0011115E"/>
    <w:rsid w:val="00114CCD"/>
    <w:rsid w:val="001228A0"/>
    <w:rsid w:val="001332B8"/>
    <w:rsid w:val="001440CA"/>
    <w:rsid w:val="00147DC6"/>
    <w:rsid w:val="00151A07"/>
    <w:rsid w:val="001661AD"/>
    <w:rsid w:val="00181D01"/>
    <w:rsid w:val="00185F51"/>
    <w:rsid w:val="00186E4C"/>
    <w:rsid w:val="00195ED5"/>
    <w:rsid w:val="001A3E6E"/>
    <w:rsid w:val="001A7101"/>
    <w:rsid w:val="001B0FF4"/>
    <w:rsid w:val="001B6DB6"/>
    <w:rsid w:val="001C4B8B"/>
    <w:rsid w:val="001E165C"/>
    <w:rsid w:val="00220EA3"/>
    <w:rsid w:val="00226120"/>
    <w:rsid w:val="002304B3"/>
    <w:rsid w:val="00235E7E"/>
    <w:rsid w:val="00237EA2"/>
    <w:rsid w:val="0024673F"/>
    <w:rsid w:val="0024745C"/>
    <w:rsid w:val="00252E98"/>
    <w:rsid w:val="0025324B"/>
    <w:rsid w:val="002636FC"/>
    <w:rsid w:val="002654A5"/>
    <w:rsid w:val="00265515"/>
    <w:rsid w:val="00272A7A"/>
    <w:rsid w:val="00281AD1"/>
    <w:rsid w:val="00284FE2"/>
    <w:rsid w:val="0028611B"/>
    <w:rsid w:val="00293923"/>
    <w:rsid w:val="00295912"/>
    <w:rsid w:val="002B11BB"/>
    <w:rsid w:val="002B3A20"/>
    <w:rsid w:val="002E48AA"/>
    <w:rsid w:val="002F351E"/>
    <w:rsid w:val="00300756"/>
    <w:rsid w:val="00304D7D"/>
    <w:rsid w:val="00327B5A"/>
    <w:rsid w:val="00332760"/>
    <w:rsid w:val="00335085"/>
    <w:rsid w:val="0034033A"/>
    <w:rsid w:val="00341285"/>
    <w:rsid w:val="003429E6"/>
    <w:rsid w:val="003553E0"/>
    <w:rsid w:val="00357731"/>
    <w:rsid w:val="00357FD7"/>
    <w:rsid w:val="00360A9A"/>
    <w:rsid w:val="00377432"/>
    <w:rsid w:val="0038149D"/>
    <w:rsid w:val="00386387"/>
    <w:rsid w:val="0038692F"/>
    <w:rsid w:val="003869DA"/>
    <w:rsid w:val="00390FF0"/>
    <w:rsid w:val="00394B10"/>
    <w:rsid w:val="0039536A"/>
    <w:rsid w:val="003B149F"/>
    <w:rsid w:val="003C0B91"/>
    <w:rsid w:val="003C11C0"/>
    <w:rsid w:val="003C1A29"/>
    <w:rsid w:val="003D2766"/>
    <w:rsid w:val="003D7A0F"/>
    <w:rsid w:val="003E4C37"/>
    <w:rsid w:val="003E7B1B"/>
    <w:rsid w:val="003F7548"/>
    <w:rsid w:val="0040463E"/>
    <w:rsid w:val="00404BAA"/>
    <w:rsid w:val="00405662"/>
    <w:rsid w:val="00412C90"/>
    <w:rsid w:val="004154CF"/>
    <w:rsid w:val="00426D1A"/>
    <w:rsid w:val="00427372"/>
    <w:rsid w:val="00445DFB"/>
    <w:rsid w:val="004463AE"/>
    <w:rsid w:val="004909D0"/>
    <w:rsid w:val="004A47FC"/>
    <w:rsid w:val="004C3740"/>
    <w:rsid w:val="004C59CF"/>
    <w:rsid w:val="004E0E1F"/>
    <w:rsid w:val="004E3A31"/>
    <w:rsid w:val="004F0FF0"/>
    <w:rsid w:val="004F449C"/>
    <w:rsid w:val="00501B7A"/>
    <w:rsid w:val="00503F3D"/>
    <w:rsid w:val="005157D2"/>
    <w:rsid w:val="00542A53"/>
    <w:rsid w:val="00543056"/>
    <w:rsid w:val="00553BC1"/>
    <w:rsid w:val="0057131F"/>
    <w:rsid w:val="00586D7A"/>
    <w:rsid w:val="005A2079"/>
    <w:rsid w:val="005C5047"/>
    <w:rsid w:val="005E0C3A"/>
    <w:rsid w:val="00600484"/>
    <w:rsid w:val="006075A9"/>
    <w:rsid w:val="006366E4"/>
    <w:rsid w:val="00641103"/>
    <w:rsid w:val="00641D16"/>
    <w:rsid w:val="0064237D"/>
    <w:rsid w:val="00642D61"/>
    <w:rsid w:val="006554FF"/>
    <w:rsid w:val="006773D7"/>
    <w:rsid w:val="006A1821"/>
    <w:rsid w:val="006A551F"/>
    <w:rsid w:val="006A657E"/>
    <w:rsid w:val="006B763B"/>
    <w:rsid w:val="006C38D5"/>
    <w:rsid w:val="006D355C"/>
    <w:rsid w:val="006D4C38"/>
    <w:rsid w:val="006E00D2"/>
    <w:rsid w:val="006E30A5"/>
    <w:rsid w:val="006E7C23"/>
    <w:rsid w:val="006F036A"/>
    <w:rsid w:val="006F0427"/>
    <w:rsid w:val="00705812"/>
    <w:rsid w:val="00710E62"/>
    <w:rsid w:val="007145DF"/>
    <w:rsid w:val="00714EF4"/>
    <w:rsid w:val="00753D7C"/>
    <w:rsid w:val="00755477"/>
    <w:rsid w:val="00777998"/>
    <w:rsid w:val="0079094C"/>
    <w:rsid w:val="0079123B"/>
    <w:rsid w:val="007A3619"/>
    <w:rsid w:val="007A3924"/>
    <w:rsid w:val="007B0F11"/>
    <w:rsid w:val="007B75AF"/>
    <w:rsid w:val="007C5596"/>
    <w:rsid w:val="007D3CF9"/>
    <w:rsid w:val="00803A6C"/>
    <w:rsid w:val="00815B3B"/>
    <w:rsid w:val="00820F04"/>
    <w:rsid w:val="00833DA4"/>
    <w:rsid w:val="0085323B"/>
    <w:rsid w:val="00853CE5"/>
    <w:rsid w:val="00860425"/>
    <w:rsid w:val="0087435B"/>
    <w:rsid w:val="00880C80"/>
    <w:rsid w:val="008837C8"/>
    <w:rsid w:val="00894760"/>
    <w:rsid w:val="00896702"/>
    <w:rsid w:val="00897A36"/>
    <w:rsid w:val="008B1982"/>
    <w:rsid w:val="008B7991"/>
    <w:rsid w:val="008D5497"/>
    <w:rsid w:val="008E02B0"/>
    <w:rsid w:val="008F5668"/>
    <w:rsid w:val="009022E6"/>
    <w:rsid w:val="009219CA"/>
    <w:rsid w:val="00922D32"/>
    <w:rsid w:val="00936A7C"/>
    <w:rsid w:val="00944ECC"/>
    <w:rsid w:val="00951430"/>
    <w:rsid w:val="009571C6"/>
    <w:rsid w:val="00974807"/>
    <w:rsid w:val="0097556C"/>
    <w:rsid w:val="00977421"/>
    <w:rsid w:val="009929DC"/>
    <w:rsid w:val="009B55A8"/>
    <w:rsid w:val="009B6F30"/>
    <w:rsid w:val="009D53BE"/>
    <w:rsid w:val="009D61F6"/>
    <w:rsid w:val="009E4214"/>
    <w:rsid w:val="009F373B"/>
    <w:rsid w:val="00A05BC7"/>
    <w:rsid w:val="00A06D16"/>
    <w:rsid w:val="00A07000"/>
    <w:rsid w:val="00A071D6"/>
    <w:rsid w:val="00A206CB"/>
    <w:rsid w:val="00A2563F"/>
    <w:rsid w:val="00A40745"/>
    <w:rsid w:val="00A40CD6"/>
    <w:rsid w:val="00A4410D"/>
    <w:rsid w:val="00A464A9"/>
    <w:rsid w:val="00A72327"/>
    <w:rsid w:val="00A90481"/>
    <w:rsid w:val="00A940FE"/>
    <w:rsid w:val="00A94CB1"/>
    <w:rsid w:val="00AA06F5"/>
    <w:rsid w:val="00AA2107"/>
    <w:rsid w:val="00AB4B47"/>
    <w:rsid w:val="00AB5486"/>
    <w:rsid w:val="00AB6727"/>
    <w:rsid w:val="00AC6FC0"/>
    <w:rsid w:val="00AD2920"/>
    <w:rsid w:val="00AD2A49"/>
    <w:rsid w:val="00AF49AE"/>
    <w:rsid w:val="00B028BE"/>
    <w:rsid w:val="00B17F9C"/>
    <w:rsid w:val="00B239D0"/>
    <w:rsid w:val="00B308BE"/>
    <w:rsid w:val="00B347B4"/>
    <w:rsid w:val="00B53EC5"/>
    <w:rsid w:val="00B66322"/>
    <w:rsid w:val="00B75E0F"/>
    <w:rsid w:val="00B760F2"/>
    <w:rsid w:val="00B8344A"/>
    <w:rsid w:val="00B861CD"/>
    <w:rsid w:val="00B8764E"/>
    <w:rsid w:val="00B87764"/>
    <w:rsid w:val="00BA7EA6"/>
    <w:rsid w:val="00BB0002"/>
    <w:rsid w:val="00BB0DC3"/>
    <w:rsid w:val="00BB1645"/>
    <w:rsid w:val="00BC0290"/>
    <w:rsid w:val="00BC06A5"/>
    <w:rsid w:val="00BC321B"/>
    <w:rsid w:val="00BC5869"/>
    <w:rsid w:val="00BC7814"/>
    <w:rsid w:val="00BD3C3A"/>
    <w:rsid w:val="00BE6584"/>
    <w:rsid w:val="00BF4F5D"/>
    <w:rsid w:val="00C05919"/>
    <w:rsid w:val="00C0628F"/>
    <w:rsid w:val="00C066E1"/>
    <w:rsid w:val="00C10E87"/>
    <w:rsid w:val="00C21AF8"/>
    <w:rsid w:val="00C402AF"/>
    <w:rsid w:val="00C51F8C"/>
    <w:rsid w:val="00C53C42"/>
    <w:rsid w:val="00C5769B"/>
    <w:rsid w:val="00C67ED4"/>
    <w:rsid w:val="00C71FD2"/>
    <w:rsid w:val="00C907D2"/>
    <w:rsid w:val="00C9142B"/>
    <w:rsid w:val="00C91679"/>
    <w:rsid w:val="00CA5C72"/>
    <w:rsid w:val="00CC0260"/>
    <w:rsid w:val="00CC4137"/>
    <w:rsid w:val="00CD3077"/>
    <w:rsid w:val="00D00571"/>
    <w:rsid w:val="00D108F9"/>
    <w:rsid w:val="00D21BDE"/>
    <w:rsid w:val="00D360F5"/>
    <w:rsid w:val="00D429CD"/>
    <w:rsid w:val="00D70DB4"/>
    <w:rsid w:val="00D74374"/>
    <w:rsid w:val="00D83D35"/>
    <w:rsid w:val="00D866B1"/>
    <w:rsid w:val="00D867C1"/>
    <w:rsid w:val="00D95721"/>
    <w:rsid w:val="00DA24AD"/>
    <w:rsid w:val="00DA38DD"/>
    <w:rsid w:val="00DB306B"/>
    <w:rsid w:val="00DC0863"/>
    <w:rsid w:val="00DC417F"/>
    <w:rsid w:val="00DD3901"/>
    <w:rsid w:val="00DD4F99"/>
    <w:rsid w:val="00DD7CD2"/>
    <w:rsid w:val="00DE418D"/>
    <w:rsid w:val="00DE546B"/>
    <w:rsid w:val="00DF1050"/>
    <w:rsid w:val="00DF24AA"/>
    <w:rsid w:val="00DF4082"/>
    <w:rsid w:val="00DF6D4B"/>
    <w:rsid w:val="00E00DD6"/>
    <w:rsid w:val="00E41D9A"/>
    <w:rsid w:val="00E42723"/>
    <w:rsid w:val="00E5256D"/>
    <w:rsid w:val="00E56800"/>
    <w:rsid w:val="00E6120E"/>
    <w:rsid w:val="00E67ED2"/>
    <w:rsid w:val="00E700F4"/>
    <w:rsid w:val="00E723B7"/>
    <w:rsid w:val="00E75BBB"/>
    <w:rsid w:val="00E83C04"/>
    <w:rsid w:val="00E93204"/>
    <w:rsid w:val="00EA0647"/>
    <w:rsid w:val="00EB4AA9"/>
    <w:rsid w:val="00EC2F4A"/>
    <w:rsid w:val="00EC6403"/>
    <w:rsid w:val="00EC6634"/>
    <w:rsid w:val="00ED274F"/>
    <w:rsid w:val="00EF17A3"/>
    <w:rsid w:val="00F01AC6"/>
    <w:rsid w:val="00F02504"/>
    <w:rsid w:val="00F02F9D"/>
    <w:rsid w:val="00F062F6"/>
    <w:rsid w:val="00F0698F"/>
    <w:rsid w:val="00F15D90"/>
    <w:rsid w:val="00F225E4"/>
    <w:rsid w:val="00F31FD4"/>
    <w:rsid w:val="00F40328"/>
    <w:rsid w:val="00F415BC"/>
    <w:rsid w:val="00F447BC"/>
    <w:rsid w:val="00F451F5"/>
    <w:rsid w:val="00F46ECF"/>
    <w:rsid w:val="00F5127F"/>
    <w:rsid w:val="00F52072"/>
    <w:rsid w:val="00F57792"/>
    <w:rsid w:val="00F64FBE"/>
    <w:rsid w:val="00F67CEA"/>
    <w:rsid w:val="00F75B5C"/>
    <w:rsid w:val="00F87BE2"/>
    <w:rsid w:val="00F901B7"/>
    <w:rsid w:val="00FA0D65"/>
    <w:rsid w:val="00FA39A9"/>
    <w:rsid w:val="00FA4856"/>
    <w:rsid w:val="00FA4880"/>
    <w:rsid w:val="00FC1A21"/>
    <w:rsid w:val="00FD5407"/>
    <w:rsid w:val="00FE2096"/>
    <w:rsid w:val="00FE459B"/>
    <w:rsid w:val="00FE5BB3"/>
    <w:rsid w:val="00FE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606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7F9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qFormat/>
    <w:rsid w:val="00F520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072"/>
    <w:rPr>
      <w:rFonts w:eastAsia="Times New Roman" w:cs="Times New Roman"/>
      <w:b/>
      <w:bCs/>
      <w:sz w:val="36"/>
      <w:szCs w:val="36"/>
    </w:rPr>
  </w:style>
  <w:style w:type="numbering" w:customStyle="1" w:styleId="NoList1">
    <w:name w:val="No List1"/>
    <w:next w:val="NoList"/>
    <w:semiHidden/>
    <w:rsid w:val="00F52072"/>
  </w:style>
  <w:style w:type="paragraph" w:customStyle="1" w:styleId="CharCharChar">
    <w:name w:val="Char Char Char"/>
    <w:autoRedefine/>
    <w:rsid w:val="00F52072"/>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basedOn w:val="DefaultParagraphFont"/>
    <w:semiHidden/>
    <w:rsid w:val="00F52072"/>
    <w:rPr>
      <w:vertAlign w:val="superscript"/>
    </w:rPr>
  </w:style>
  <w:style w:type="paragraph" w:styleId="Header">
    <w:name w:val="header"/>
    <w:basedOn w:val="Normal"/>
    <w:link w:val="HeaderChar"/>
    <w:uiPriority w:val="99"/>
    <w:rsid w:val="00F52072"/>
    <w:pPr>
      <w:spacing w:before="100" w:beforeAutospacing="1" w:after="100" w:afterAutospacing="1"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52072"/>
    <w:rPr>
      <w:rFonts w:eastAsia="Times New Roman" w:cs="Times New Roman"/>
      <w:sz w:val="24"/>
      <w:szCs w:val="24"/>
    </w:rPr>
  </w:style>
  <w:style w:type="paragraph" w:styleId="NormalWeb">
    <w:name w:val="Normal (Web)"/>
    <w:basedOn w:val="Normal"/>
    <w:rsid w:val="00F52072"/>
    <w:pPr>
      <w:spacing w:before="100" w:beforeAutospacing="1" w:after="100" w:afterAutospacing="1" w:line="240" w:lineRule="auto"/>
    </w:pPr>
    <w:rPr>
      <w:rFonts w:ascii="Verdana" w:eastAsia="Times New Roman" w:hAnsi="Verdana" w:cs="Times New Roman"/>
      <w:sz w:val="24"/>
      <w:szCs w:val="24"/>
    </w:rPr>
  </w:style>
  <w:style w:type="paragraph" w:styleId="BodyTextIndent2">
    <w:name w:val="Body Text Indent 2"/>
    <w:basedOn w:val="Normal"/>
    <w:link w:val="BodyTextIndent2Char"/>
    <w:rsid w:val="00F52072"/>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F52072"/>
    <w:rPr>
      <w:rFonts w:eastAsia="Times New Roman" w:cs="Times New Roman"/>
      <w:sz w:val="24"/>
      <w:szCs w:val="24"/>
    </w:rPr>
  </w:style>
  <w:style w:type="paragraph" w:styleId="FootnoteText">
    <w:name w:val="footnote text"/>
    <w:basedOn w:val="Normal"/>
    <w:link w:val="FootnoteTextChar"/>
    <w:semiHidden/>
    <w:rsid w:val="00F5207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F52072"/>
    <w:rPr>
      <w:rFonts w:eastAsia="Times New Roman" w:cs="Times New Roman"/>
      <w:sz w:val="20"/>
      <w:szCs w:val="20"/>
    </w:rPr>
  </w:style>
  <w:style w:type="paragraph" w:styleId="Footer">
    <w:name w:val="footer"/>
    <w:basedOn w:val="Normal"/>
    <w:link w:val="FooterChar"/>
    <w:rsid w:val="00F52072"/>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F52072"/>
    <w:rPr>
      <w:rFonts w:eastAsia="Times New Roman" w:cs="Times New Roman"/>
      <w:szCs w:val="28"/>
    </w:rPr>
  </w:style>
  <w:style w:type="character" w:styleId="PageNumber">
    <w:name w:val="page number"/>
    <w:basedOn w:val="DefaultParagraphFont"/>
    <w:rsid w:val="00F52072"/>
  </w:style>
  <w:style w:type="paragraph" w:styleId="BalloonText">
    <w:name w:val="Balloon Text"/>
    <w:basedOn w:val="Normal"/>
    <w:link w:val="BalloonTextChar"/>
    <w:semiHidden/>
    <w:rsid w:val="00F520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52072"/>
    <w:rPr>
      <w:rFonts w:ascii="Tahoma" w:eastAsia="Times New Roman" w:hAnsi="Tahoma" w:cs="Tahoma"/>
      <w:sz w:val="16"/>
      <w:szCs w:val="16"/>
    </w:rPr>
  </w:style>
  <w:style w:type="paragraph" w:customStyle="1" w:styleId="Char1CharCharChar">
    <w:name w:val="Char1 Char Char Char"/>
    <w:basedOn w:val="Normal"/>
    <w:rsid w:val="00F52072"/>
    <w:pPr>
      <w:spacing w:before="60" w:after="160" w:line="240" w:lineRule="exact"/>
      <w:ind w:firstLine="720"/>
      <w:jc w:val="both"/>
    </w:pPr>
    <w:rPr>
      <w:rFonts w:ascii="Verdana" w:eastAsia="Times New Roman" w:hAnsi="Verdana" w:cs="Times New Roman"/>
      <w:sz w:val="22"/>
      <w:szCs w:val="20"/>
      <w:lang w:val="en-ZA"/>
    </w:rPr>
  </w:style>
  <w:style w:type="character" w:styleId="Strong">
    <w:name w:val="Strong"/>
    <w:basedOn w:val="DefaultParagraphFont"/>
    <w:uiPriority w:val="22"/>
    <w:qFormat/>
    <w:rsid w:val="00DF1050"/>
    <w:rPr>
      <w:b/>
      <w:bCs/>
    </w:rPr>
  </w:style>
  <w:style w:type="paragraph" w:styleId="ListParagraph">
    <w:name w:val="List Paragraph"/>
    <w:basedOn w:val="Normal"/>
    <w:uiPriority w:val="34"/>
    <w:qFormat/>
    <w:rsid w:val="00D429CD"/>
    <w:pPr>
      <w:ind w:left="720"/>
      <w:contextualSpacing/>
    </w:pPr>
  </w:style>
  <w:style w:type="character" w:customStyle="1" w:styleId="Heading1Char">
    <w:name w:val="Heading 1 Char"/>
    <w:basedOn w:val="DefaultParagraphFont"/>
    <w:link w:val="Heading1"/>
    <w:uiPriority w:val="9"/>
    <w:rsid w:val="00B17F9C"/>
    <w:rPr>
      <w:rFonts w:asciiTheme="majorHAnsi" w:eastAsiaTheme="majorEastAsia" w:hAnsiTheme="majorHAnsi" w:cstheme="majorBidi"/>
      <w:b/>
      <w:bCs/>
      <w:color w:val="365F91" w:themeColor="accent1" w:themeShade="BF"/>
      <w:szCs w:val="28"/>
    </w:rPr>
  </w:style>
  <w:style w:type="paragraph" w:customStyle="1" w:styleId="DefaultParagraphFontParaCharCharCharCharChar">
    <w:name w:val="Default Paragraph Font Para Char Char Char Char Char"/>
    <w:autoRedefine/>
    <w:rsid w:val="00F01AC6"/>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basedOn w:val="DefaultParagraphFont"/>
    <w:uiPriority w:val="99"/>
    <w:semiHidden/>
    <w:unhideWhenUsed/>
    <w:rsid w:val="003E4C37"/>
    <w:rPr>
      <w:sz w:val="16"/>
      <w:szCs w:val="16"/>
    </w:rPr>
  </w:style>
  <w:style w:type="paragraph" w:styleId="CommentText">
    <w:name w:val="annotation text"/>
    <w:basedOn w:val="Normal"/>
    <w:link w:val="CommentTextChar"/>
    <w:uiPriority w:val="99"/>
    <w:semiHidden/>
    <w:unhideWhenUsed/>
    <w:rsid w:val="003E4C37"/>
    <w:pPr>
      <w:spacing w:line="240" w:lineRule="auto"/>
    </w:pPr>
    <w:rPr>
      <w:sz w:val="20"/>
      <w:szCs w:val="20"/>
    </w:rPr>
  </w:style>
  <w:style w:type="character" w:customStyle="1" w:styleId="CommentTextChar">
    <w:name w:val="Comment Text Char"/>
    <w:basedOn w:val="DefaultParagraphFont"/>
    <w:link w:val="CommentText"/>
    <w:uiPriority w:val="99"/>
    <w:semiHidden/>
    <w:rsid w:val="003E4C37"/>
    <w:rPr>
      <w:sz w:val="20"/>
      <w:szCs w:val="20"/>
    </w:rPr>
  </w:style>
  <w:style w:type="paragraph" w:styleId="CommentSubject">
    <w:name w:val="annotation subject"/>
    <w:basedOn w:val="CommentText"/>
    <w:next w:val="CommentText"/>
    <w:link w:val="CommentSubjectChar"/>
    <w:uiPriority w:val="99"/>
    <w:semiHidden/>
    <w:unhideWhenUsed/>
    <w:rsid w:val="003E4C37"/>
    <w:rPr>
      <w:b/>
      <w:bCs/>
    </w:rPr>
  </w:style>
  <w:style w:type="character" w:customStyle="1" w:styleId="CommentSubjectChar">
    <w:name w:val="Comment Subject Char"/>
    <w:basedOn w:val="CommentTextChar"/>
    <w:link w:val="CommentSubject"/>
    <w:uiPriority w:val="99"/>
    <w:semiHidden/>
    <w:rsid w:val="003E4C37"/>
    <w:rPr>
      <w:b/>
      <w:bCs/>
      <w:sz w:val="20"/>
      <w:szCs w:val="20"/>
    </w:rPr>
  </w:style>
  <w:style w:type="paragraph" w:styleId="Revision">
    <w:name w:val="Revision"/>
    <w:hidden/>
    <w:uiPriority w:val="99"/>
    <w:semiHidden/>
    <w:rsid w:val="003E4C37"/>
    <w:pPr>
      <w:spacing w:after="0" w:line="240" w:lineRule="auto"/>
    </w:pPr>
  </w:style>
  <w:style w:type="character" w:customStyle="1" w:styleId="hgkelc">
    <w:name w:val="hgkelc"/>
    <w:basedOn w:val="DefaultParagraphFont"/>
    <w:rsid w:val="00E700F4"/>
  </w:style>
  <w:style w:type="character" w:customStyle="1" w:styleId="td-content">
    <w:name w:val="td-content"/>
    <w:basedOn w:val="DefaultParagraphFont"/>
    <w:rsid w:val="00BB0DC3"/>
  </w:style>
  <w:style w:type="paragraph" w:customStyle="1" w:styleId="Default">
    <w:name w:val="Default"/>
    <w:rsid w:val="00357FD7"/>
    <w:pPr>
      <w:autoSpaceDE w:val="0"/>
      <w:autoSpaceDN w:val="0"/>
      <w:adjustRightInd w:val="0"/>
      <w:spacing w:after="0" w:line="240" w:lineRule="auto"/>
    </w:pPr>
    <w:rPr>
      <w:rFonts w:cs="Times New Roman"/>
      <w:color w:val="000000"/>
      <w:sz w:val="24"/>
      <w:szCs w:val="24"/>
    </w:rPr>
  </w:style>
  <w:style w:type="character" w:styleId="Hyperlink">
    <w:name w:val="Hyperlink"/>
    <w:basedOn w:val="DefaultParagraphFont"/>
    <w:uiPriority w:val="99"/>
    <w:unhideWhenUsed/>
    <w:rsid w:val="002B3A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7F9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qFormat/>
    <w:rsid w:val="00F520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072"/>
    <w:rPr>
      <w:rFonts w:eastAsia="Times New Roman" w:cs="Times New Roman"/>
      <w:b/>
      <w:bCs/>
      <w:sz w:val="36"/>
      <w:szCs w:val="36"/>
    </w:rPr>
  </w:style>
  <w:style w:type="numbering" w:customStyle="1" w:styleId="NoList1">
    <w:name w:val="No List1"/>
    <w:next w:val="NoList"/>
    <w:semiHidden/>
    <w:rsid w:val="00F52072"/>
  </w:style>
  <w:style w:type="paragraph" w:customStyle="1" w:styleId="CharCharChar">
    <w:name w:val="Char Char Char"/>
    <w:autoRedefine/>
    <w:rsid w:val="00F52072"/>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basedOn w:val="DefaultParagraphFont"/>
    <w:semiHidden/>
    <w:rsid w:val="00F52072"/>
    <w:rPr>
      <w:vertAlign w:val="superscript"/>
    </w:rPr>
  </w:style>
  <w:style w:type="paragraph" w:styleId="Header">
    <w:name w:val="header"/>
    <w:basedOn w:val="Normal"/>
    <w:link w:val="HeaderChar"/>
    <w:uiPriority w:val="99"/>
    <w:rsid w:val="00F52072"/>
    <w:pPr>
      <w:spacing w:before="100" w:beforeAutospacing="1" w:after="100" w:afterAutospacing="1"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52072"/>
    <w:rPr>
      <w:rFonts w:eastAsia="Times New Roman" w:cs="Times New Roman"/>
      <w:sz w:val="24"/>
      <w:szCs w:val="24"/>
    </w:rPr>
  </w:style>
  <w:style w:type="paragraph" w:styleId="NormalWeb">
    <w:name w:val="Normal (Web)"/>
    <w:basedOn w:val="Normal"/>
    <w:rsid w:val="00F52072"/>
    <w:pPr>
      <w:spacing w:before="100" w:beforeAutospacing="1" w:after="100" w:afterAutospacing="1" w:line="240" w:lineRule="auto"/>
    </w:pPr>
    <w:rPr>
      <w:rFonts w:ascii="Verdana" w:eastAsia="Times New Roman" w:hAnsi="Verdana" w:cs="Times New Roman"/>
      <w:sz w:val="24"/>
      <w:szCs w:val="24"/>
    </w:rPr>
  </w:style>
  <w:style w:type="paragraph" w:styleId="BodyTextIndent2">
    <w:name w:val="Body Text Indent 2"/>
    <w:basedOn w:val="Normal"/>
    <w:link w:val="BodyTextIndent2Char"/>
    <w:rsid w:val="00F52072"/>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F52072"/>
    <w:rPr>
      <w:rFonts w:eastAsia="Times New Roman" w:cs="Times New Roman"/>
      <w:sz w:val="24"/>
      <w:szCs w:val="24"/>
    </w:rPr>
  </w:style>
  <w:style w:type="paragraph" w:styleId="FootnoteText">
    <w:name w:val="footnote text"/>
    <w:basedOn w:val="Normal"/>
    <w:link w:val="FootnoteTextChar"/>
    <w:semiHidden/>
    <w:rsid w:val="00F5207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F52072"/>
    <w:rPr>
      <w:rFonts w:eastAsia="Times New Roman" w:cs="Times New Roman"/>
      <w:sz w:val="20"/>
      <w:szCs w:val="20"/>
    </w:rPr>
  </w:style>
  <w:style w:type="paragraph" w:styleId="Footer">
    <w:name w:val="footer"/>
    <w:basedOn w:val="Normal"/>
    <w:link w:val="FooterChar"/>
    <w:rsid w:val="00F52072"/>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F52072"/>
    <w:rPr>
      <w:rFonts w:eastAsia="Times New Roman" w:cs="Times New Roman"/>
      <w:szCs w:val="28"/>
    </w:rPr>
  </w:style>
  <w:style w:type="character" w:styleId="PageNumber">
    <w:name w:val="page number"/>
    <w:basedOn w:val="DefaultParagraphFont"/>
    <w:rsid w:val="00F52072"/>
  </w:style>
  <w:style w:type="paragraph" w:styleId="BalloonText">
    <w:name w:val="Balloon Text"/>
    <w:basedOn w:val="Normal"/>
    <w:link w:val="BalloonTextChar"/>
    <w:semiHidden/>
    <w:rsid w:val="00F5207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52072"/>
    <w:rPr>
      <w:rFonts w:ascii="Tahoma" w:eastAsia="Times New Roman" w:hAnsi="Tahoma" w:cs="Tahoma"/>
      <w:sz w:val="16"/>
      <w:szCs w:val="16"/>
    </w:rPr>
  </w:style>
  <w:style w:type="paragraph" w:customStyle="1" w:styleId="Char1CharCharChar">
    <w:name w:val="Char1 Char Char Char"/>
    <w:basedOn w:val="Normal"/>
    <w:rsid w:val="00F52072"/>
    <w:pPr>
      <w:spacing w:before="60" w:after="160" w:line="240" w:lineRule="exact"/>
      <w:ind w:firstLine="720"/>
      <w:jc w:val="both"/>
    </w:pPr>
    <w:rPr>
      <w:rFonts w:ascii="Verdana" w:eastAsia="Times New Roman" w:hAnsi="Verdana" w:cs="Times New Roman"/>
      <w:sz w:val="22"/>
      <w:szCs w:val="20"/>
      <w:lang w:val="en-ZA"/>
    </w:rPr>
  </w:style>
  <w:style w:type="character" w:styleId="Strong">
    <w:name w:val="Strong"/>
    <w:basedOn w:val="DefaultParagraphFont"/>
    <w:uiPriority w:val="22"/>
    <w:qFormat/>
    <w:rsid w:val="00DF1050"/>
    <w:rPr>
      <w:b/>
      <w:bCs/>
    </w:rPr>
  </w:style>
  <w:style w:type="paragraph" w:styleId="ListParagraph">
    <w:name w:val="List Paragraph"/>
    <w:basedOn w:val="Normal"/>
    <w:uiPriority w:val="34"/>
    <w:qFormat/>
    <w:rsid w:val="00D429CD"/>
    <w:pPr>
      <w:ind w:left="720"/>
      <w:contextualSpacing/>
    </w:pPr>
  </w:style>
  <w:style w:type="character" w:customStyle="1" w:styleId="Heading1Char">
    <w:name w:val="Heading 1 Char"/>
    <w:basedOn w:val="DefaultParagraphFont"/>
    <w:link w:val="Heading1"/>
    <w:uiPriority w:val="9"/>
    <w:rsid w:val="00B17F9C"/>
    <w:rPr>
      <w:rFonts w:asciiTheme="majorHAnsi" w:eastAsiaTheme="majorEastAsia" w:hAnsiTheme="majorHAnsi" w:cstheme="majorBidi"/>
      <w:b/>
      <w:bCs/>
      <w:color w:val="365F91" w:themeColor="accent1" w:themeShade="BF"/>
      <w:szCs w:val="28"/>
    </w:rPr>
  </w:style>
  <w:style w:type="paragraph" w:customStyle="1" w:styleId="DefaultParagraphFontParaCharCharCharCharChar">
    <w:name w:val="Default Paragraph Font Para Char Char Char Char Char"/>
    <w:autoRedefine/>
    <w:rsid w:val="00F01AC6"/>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basedOn w:val="DefaultParagraphFont"/>
    <w:uiPriority w:val="99"/>
    <w:semiHidden/>
    <w:unhideWhenUsed/>
    <w:rsid w:val="003E4C37"/>
    <w:rPr>
      <w:sz w:val="16"/>
      <w:szCs w:val="16"/>
    </w:rPr>
  </w:style>
  <w:style w:type="paragraph" w:styleId="CommentText">
    <w:name w:val="annotation text"/>
    <w:basedOn w:val="Normal"/>
    <w:link w:val="CommentTextChar"/>
    <w:uiPriority w:val="99"/>
    <w:semiHidden/>
    <w:unhideWhenUsed/>
    <w:rsid w:val="003E4C37"/>
    <w:pPr>
      <w:spacing w:line="240" w:lineRule="auto"/>
    </w:pPr>
    <w:rPr>
      <w:sz w:val="20"/>
      <w:szCs w:val="20"/>
    </w:rPr>
  </w:style>
  <w:style w:type="character" w:customStyle="1" w:styleId="CommentTextChar">
    <w:name w:val="Comment Text Char"/>
    <w:basedOn w:val="DefaultParagraphFont"/>
    <w:link w:val="CommentText"/>
    <w:uiPriority w:val="99"/>
    <w:semiHidden/>
    <w:rsid w:val="003E4C37"/>
    <w:rPr>
      <w:sz w:val="20"/>
      <w:szCs w:val="20"/>
    </w:rPr>
  </w:style>
  <w:style w:type="paragraph" w:styleId="CommentSubject">
    <w:name w:val="annotation subject"/>
    <w:basedOn w:val="CommentText"/>
    <w:next w:val="CommentText"/>
    <w:link w:val="CommentSubjectChar"/>
    <w:uiPriority w:val="99"/>
    <w:semiHidden/>
    <w:unhideWhenUsed/>
    <w:rsid w:val="003E4C37"/>
    <w:rPr>
      <w:b/>
      <w:bCs/>
    </w:rPr>
  </w:style>
  <w:style w:type="character" w:customStyle="1" w:styleId="CommentSubjectChar">
    <w:name w:val="Comment Subject Char"/>
    <w:basedOn w:val="CommentTextChar"/>
    <w:link w:val="CommentSubject"/>
    <w:uiPriority w:val="99"/>
    <w:semiHidden/>
    <w:rsid w:val="003E4C37"/>
    <w:rPr>
      <w:b/>
      <w:bCs/>
      <w:sz w:val="20"/>
      <w:szCs w:val="20"/>
    </w:rPr>
  </w:style>
  <w:style w:type="paragraph" w:styleId="Revision">
    <w:name w:val="Revision"/>
    <w:hidden/>
    <w:uiPriority w:val="99"/>
    <w:semiHidden/>
    <w:rsid w:val="003E4C37"/>
    <w:pPr>
      <w:spacing w:after="0" w:line="240" w:lineRule="auto"/>
    </w:pPr>
  </w:style>
  <w:style w:type="character" w:customStyle="1" w:styleId="hgkelc">
    <w:name w:val="hgkelc"/>
    <w:basedOn w:val="DefaultParagraphFont"/>
    <w:rsid w:val="00E700F4"/>
  </w:style>
  <w:style w:type="character" w:customStyle="1" w:styleId="td-content">
    <w:name w:val="td-content"/>
    <w:basedOn w:val="DefaultParagraphFont"/>
    <w:rsid w:val="00BB0DC3"/>
  </w:style>
  <w:style w:type="paragraph" w:customStyle="1" w:styleId="Default">
    <w:name w:val="Default"/>
    <w:rsid w:val="00357FD7"/>
    <w:pPr>
      <w:autoSpaceDE w:val="0"/>
      <w:autoSpaceDN w:val="0"/>
      <w:adjustRightInd w:val="0"/>
      <w:spacing w:after="0" w:line="240" w:lineRule="auto"/>
    </w:pPr>
    <w:rPr>
      <w:rFonts w:cs="Times New Roman"/>
      <w:color w:val="000000"/>
      <w:sz w:val="24"/>
      <w:szCs w:val="24"/>
    </w:rPr>
  </w:style>
  <w:style w:type="character" w:styleId="Hyperlink">
    <w:name w:val="Hyperlink"/>
    <w:basedOn w:val="DefaultParagraphFont"/>
    <w:uiPriority w:val="99"/>
    <w:unhideWhenUsed/>
    <w:rsid w:val="002B3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5927">
      <w:bodyDiv w:val="1"/>
      <w:marLeft w:val="0"/>
      <w:marRight w:val="0"/>
      <w:marTop w:val="0"/>
      <w:marBottom w:val="0"/>
      <w:divBdr>
        <w:top w:val="none" w:sz="0" w:space="0" w:color="auto"/>
        <w:left w:val="none" w:sz="0" w:space="0" w:color="auto"/>
        <w:bottom w:val="none" w:sz="0" w:space="0" w:color="auto"/>
        <w:right w:val="none" w:sz="0" w:space="0" w:color="auto"/>
      </w:divBdr>
    </w:div>
    <w:div w:id="478307578">
      <w:bodyDiv w:val="1"/>
      <w:marLeft w:val="0"/>
      <w:marRight w:val="0"/>
      <w:marTop w:val="0"/>
      <w:marBottom w:val="0"/>
      <w:divBdr>
        <w:top w:val="none" w:sz="0" w:space="0" w:color="auto"/>
        <w:left w:val="none" w:sz="0" w:space="0" w:color="auto"/>
        <w:bottom w:val="none" w:sz="0" w:space="0" w:color="auto"/>
        <w:right w:val="none" w:sz="0" w:space="0" w:color="auto"/>
      </w:divBdr>
    </w:div>
    <w:div w:id="569998868">
      <w:bodyDiv w:val="1"/>
      <w:marLeft w:val="0"/>
      <w:marRight w:val="0"/>
      <w:marTop w:val="0"/>
      <w:marBottom w:val="0"/>
      <w:divBdr>
        <w:top w:val="none" w:sz="0" w:space="0" w:color="auto"/>
        <w:left w:val="none" w:sz="0" w:space="0" w:color="auto"/>
        <w:bottom w:val="none" w:sz="0" w:space="0" w:color="auto"/>
        <w:right w:val="none" w:sz="0" w:space="0" w:color="auto"/>
      </w:divBdr>
    </w:div>
    <w:div w:id="1335112321">
      <w:bodyDiv w:val="1"/>
      <w:marLeft w:val="0"/>
      <w:marRight w:val="0"/>
      <w:marTop w:val="0"/>
      <w:marBottom w:val="0"/>
      <w:divBdr>
        <w:top w:val="none" w:sz="0" w:space="0" w:color="auto"/>
        <w:left w:val="none" w:sz="0" w:space="0" w:color="auto"/>
        <w:bottom w:val="none" w:sz="0" w:space="0" w:color="auto"/>
        <w:right w:val="none" w:sz="0" w:space="0" w:color="auto"/>
      </w:divBdr>
    </w:div>
    <w:div w:id="1469591455">
      <w:bodyDiv w:val="1"/>
      <w:marLeft w:val="0"/>
      <w:marRight w:val="0"/>
      <w:marTop w:val="0"/>
      <w:marBottom w:val="0"/>
      <w:divBdr>
        <w:top w:val="none" w:sz="0" w:space="0" w:color="auto"/>
        <w:left w:val="none" w:sz="0" w:space="0" w:color="auto"/>
        <w:bottom w:val="none" w:sz="0" w:space="0" w:color="auto"/>
        <w:right w:val="none" w:sz="0" w:space="0" w:color="auto"/>
      </w:divBdr>
    </w:div>
    <w:div w:id="1619025425">
      <w:bodyDiv w:val="1"/>
      <w:marLeft w:val="0"/>
      <w:marRight w:val="0"/>
      <w:marTop w:val="0"/>
      <w:marBottom w:val="0"/>
      <w:divBdr>
        <w:top w:val="none" w:sz="0" w:space="0" w:color="auto"/>
        <w:left w:val="none" w:sz="0" w:space="0" w:color="auto"/>
        <w:bottom w:val="none" w:sz="0" w:space="0" w:color="auto"/>
        <w:right w:val="none" w:sz="0" w:space="0" w:color="auto"/>
      </w:divBdr>
    </w:div>
    <w:div w:id="17343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oj.gov.vn/cttk/Pages/home.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5AB23-6977-468C-8017-06613ECBC036}">
  <ds:schemaRefs>
    <ds:schemaRef ds:uri="http://schemas.openxmlformats.org/officeDocument/2006/bibliography"/>
  </ds:schemaRefs>
</ds:datastoreItem>
</file>

<file path=customXml/itemProps2.xml><?xml version="1.0" encoding="utf-8"?>
<ds:datastoreItem xmlns:ds="http://schemas.openxmlformats.org/officeDocument/2006/customXml" ds:itemID="{A6CB3BBE-0A1A-4312-9DA3-6FEBD57B3E6D}"/>
</file>

<file path=customXml/itemProps3.xml><?xml version="1.0" encoding="utf-8"?>
<ds:datastoreItem xmlns:ds="http://schemas.openxmlformats.org/officeDocument/2006/customXml" ds:itemID="{D7E05608-D879-48C5-BACA-01476B9E2EE7}"/>
</file>

<file path=customXml/itemProps4.xml><?xml version="1.0" encoding="utf-8"?>
<ds:datastoreItem xmlns:ds="http://schemas.openxmlformats.org/officeDocument/2006/customXml" ds:itemID="{110645AC-94CF-427A-9EAF-B87393E471BB}"/>
</file>

<file path=docProps/app.xml><?xml version="1.0" encoding="utf-8"?>
<Properties xmlns="http://schemas.openxmlformats.org/officeDocument/2006/extended-properties" xmlns:vt="http://schemas.openxmlformats.org/officeDocument/2006/docPropsVTypes">
  <Template>Normal</Template>
  <TotalTime>1</TotalTime>
  <Pages>1</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Dieu Thuy</cp:lastModifiedBy>
  <cp:revision>6</cp:revision>
  <cp:lastPrinted>2020-11-05T09:18:00Z</cp:lastPrinted>
  <dcterms:created xsi:type="dcterms:W3CDTF">2020-12-09T10:32:00Z</dcterms:created>
  <dcterms:modified xsi:type="dcterms:W3CDTF">2020-12-11T07:11:00Z</dcterms:modified>
</cp:coreProperties>
</file>